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CE9B" w14:textId="77777777" w:rsidR="00DC5601" w:rsidRDefault="00DC5601" w:rsidP="00FA3B39">
      <w:pPr>
        <w:ind w:right="100"/>
        <w:rPr>
          <w:rFonts w:ascii="Arial" w:hAnsi="Arial" w:cs="Arial"/>
          <w:b/>
          <w:sz w:val="48"/>
          <w:szCs w:val="48"/>
        </w:rPr>
      </w:pPr>
    </w:p>
    <w:p w14:paraId="2C4DCAD4" w14:textId="610719FD" w:rsidR="00A4348C" w:rsidRDefault="00341A51" w:rsidP="00A4348C">
      <w:pPr>
        <w:ind w:right="100"/>
        <w:jc w:val="center"/>
        <w:rPr>
          <w:rFonts w:ascii="Arial" w:hAnsi="Arial" w:cs="Arial"/>
          <w:b/>
          <w:sz w:val="48"/>
          <w:szCs w:val="48"/>
        </w:rPr>
      </w:pPr>
      <w:r>
        <w:rPr>
          <w:rFonts w:ascii="Arial" w:hAnsi="Arial" w:cs="Arial"/>
          <w:b/>
          <w:noProof/>
          <w:sz w:val="48"/>
          <w:szCs w:val="48"/>
        </w:rPr>
        <w:drawing>
          <wp:inline distT="0" distB="0" distL="0" distR="0" wp14:anchorId="687CF6B8" wp14:editId="0BB3DA4A">
            <wp:extent cx="4610100" cy="1438827"/>
            <wp:effectExtent l="0" t="0" r="0" b="9525"/>
            <wp:docPr id="125973117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731173" name="Picture 1" descr="A black and whit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35351" cy="1446708"/>
                    </a:xfrm>
                    <a:prstGeom prst="rect">
                      <a:avLst/>
                    </a:prstGeom>
                  </pic:spPr>
                </pic:pic>
              </a:graphicData>
            </a:graphic>
          </wp:inline>
        </w:drawing>
      </w:r>
    </w:p>
    <w:p w14:paraId="3F6AFB89" w14:textId="77777777" w:rsidR="00A4348C" w:rsidRDefault="00A4348C" w:rsidP="00A4348C">
      <w:pPr>
        <w:ind w:right="100"/>
        <w:jc w:val="center"/>
        <w:rPr>
          <w:rFonts w:ascii="Arial" w:hAnsi="Arial" w:cs="Arial"/>
          <w:b/>
          <w:sz w:val="48"/>
          <w:szCs w:val="48"/>
        </w:rPr>
      </w:pPr>
    </w:p>
    <w:p w14:paraId="06408C6B" w14:textId="77777777" w:rsidR="00FA3B39" w:rsidRDefault="00FA3B39" w:rsidP="00A4348C">
      <w:pPr>
        <w:ind w:right="100"/>
        <w:jc w:val="center"/>
        <w:rPr>
          <w:rFonts w:ascii="Arial" w:hAnsi="Arial" w:cs="Arial"/>
          <w:b/>
          <w:sz w:val="48"/>
          <w:szCs w:val="48"/>
        </w:rPr>
      </w:pPr>
    </w:p>
    <w:p w14:paraId="75578995" w14:textId="77777777" w:rsidR="006D6A51" w:rsidRDefault="006D6A51" w:rsidP="00AD50C1">
      <w:pPr>
        <w:tabs>
          <w:tab w:val="left" w:pos="7966"/>
        </w:tabs>
        <w:ind w:right="100"/>
        <w:jc w:val="center"/>
        <w:rPr>
          <w:rFonts w:ascii="Arial" w:hAnsi="Arial" w:cs="Arial"/>
          <w:b/>
          <w:sz w:val="48"/>
          <w:szCs w:val="48"/>
        </w:rPr>
      </w:pPr>
    </w:p>
    <w:p w14:paraId="3A46197B" w14:textId="77777777" w:rsidR="00AD50C1" w:rsidRDefault="00AD50C1" w:rsidP="00AD50C1">
      <w:pPr>
        <w:tabs>
          <w:tab w:val="left" w:pos="7966"/>
        </w:tabs>
        <w:ind w:right="100"/>
        <w:jc w:val="center"/>
        <w:rPr>
          <w:rFonts w:ascii="Arial" w:hAnsi="Arial" w:cs="Arial"/>
          <w:b/>
          <w:sz w:val="48"/>
          <w:szCs w:val="48"/>
        </w:rPr>
      </w:pPr>
    </w:p>
    <w:p w14:paraId="2E4C635E" w14:textId="654DF530" w:rsidR="00FA3B39" w:rsidRPr="006D6A51" w:rsidRDefault="00895B25" w:rsidP="006D6A51">
      <w:pPr>
        <w:ind w:right="100"/>
        <w:jc w:val="center"/>
        <w:rPr>
          <w:rFonts w:ascii="Century Schoolbook" w:hAnsi="Century Schoolbook" w:cs="Arial"/>
          <w:sz w:val="48"/>
          <w:szCs w:val="48"/>
        </w:rPr>
      </w:pPr>
      <w:r>
        <w:rPr>
          <w:rFonts w:ascii="Century Schoolbook" w:hAnsi="Century Schoolbook" w:cs="Arial"/>
          <w:b/>
          <w:i/>
          <w:sz w:val="48"/>
          <w:szCs w:val="48"/>
        </w:rPr>
        <w:t>HPS</w:t>
      </w:r>
      <w:r w:rsidR="00AD50C1">
        <w:rPr>
          <w:rFonts w:ascii="Century Schoolbook" w:hAnsi="Century Schoolbook" w:cs="Arial"/>
          <w:b/>
          <w:i/>
          <w:sz w:val="48"/>
          <w:szCs w:val="48"/>
        </w:rPr>
        <w:t xml:space="preserve"> Centurion </w:t>
      </w:r>
      <w:r w:rsidR="00F508FF">
        <w:rPr>
          <w:rFonts w:ascii="Century Schoolbook" w:hAnsi="Century Schoolbook" w:cs="Arial"/>
          <w:b/>
          <w:i/>
          <w:sz w:val="48"/>
          <w:szCs w:val="48"/>
        </w:rPr>
        <w:t>S</w:t>
      </w:r>
    </w:p>
    <w:p w14:paraId="438CE544" w14:textId="77777777" w:rsidR="003D6E33" w:rsidRDefault="003D6E33" w:rsidP="003D6E33">
      <w:pPr>
        <w:ind w:right="100"/>
        <w:rPr>
          <w:rFonts w:ascii="Arial" w:hAnsi="Arial" w:cs="Arial"/>
          <w:b/>
          <w:sz w:val="48"/>
          <w:szCs w:val="48"/>
        </w:rPr>
      </w:pPr>
    </w:p>
    <w:p w14:paraId="0F442C8F" w14:textId="4D5BD8DD" w:rsidR="00FA3B39" w:rsidRPr="00A4348C" w:rsidRDefault="00F508FF" w:rsidP="00FA3B39">
      <w:pPr>
        <w:ind w:right="100"/>
        <w:jc w:val="center"/>
        <w:rPr>
          <w:rFonts w:ascii="Arial" w:hAnsi="Arial" w:cs="Arial"/>
          <w:b/>
          <w:sz w:val="48"/>
          <w:szCs w:val="48"/>
        </w:rPr>
      </w:pPr>
      <w:proofErr w:type="spellStart"/>
      <w:r>
        <w:rPr>
          <w:rFonts w:ascii="Arial" w:hAnsi="Arial" w:cs="Arial"/>
          <w:b/>
          <w:sz w:val="48"/>
          <w:szCs w:val="48"/>
        </w:rPr>
        <w:t>SineWave</w:t>
      </w:r>
      <w:proofErr w:type="spellEnd"/>
      <w:r>
        <w:rPr>
          <w:rFonts w:ascii="Arial" w:hAnsi="Arial" w:cs="Arial"/>
          <w:b/>
          <w:sz w:val="48"/>
          <w:szCs w:val="48"/>
        </w:rPr>
        <w:t xml:space="preserve"> Motor Protection Filter</w:t>
      </w:r>
    </w:p>
    <w:p w14:paraId="456E2F08" w14:textId="77777777" w:rsidR="00FA3B39" w:rsidRDefault="00FA3B39" w:rsidP="00FA3B39">
      <w:pPr>
        <w:ind w:right="100"/>
        <w:jc w:val="center"/>
        <w:rPr>
          <w:rFonts w:ascii="Arial" w:hAnsi="Arial" w:cs="Arial"/>
          <w:b/>
          <w:sz w:val="48"/>
          <w:szCs w:val="48"/>
        </w:rPr>
      </w:pPr>
      <w:r w:rsidRPr="00A4348C">
        <w:rPr>
          <w:rFonts w:ascii="Arial" w:hAnsi="Arial" w:cs="Arial"/>
          <w:b/>
          <w:sz w:val="48"/>
          <w:szCs w:val="48"/>
        </w:rPr>
        <w:t>Typical Specification</w:t>
      </w:r>
      <w:r w:rsidR="006C5369" w:rsidRPr="006E28E0">
        <w:rPr>
          <w:rFonts w:ascii="Arial" w:hAnsi="Arial" w:cs="Arial"/>
          <w:b/>
          <w:sz w:val="48"/>
          <w:szCs w:val="48"/>
        </w:rPr>
        <w:t>s</w:t>
      </w:r>
    </w:p>
    <w:p w14:paraId="2F0F31E1" w14:textId="77777777" w:rsidR="00FA3B39" w:rsidRDefault="00FA3B39" w:rsidP="00FA3B39">
      <w:pPr>
        <w:ind w:right="100"/>
        <w:jc w:val="center"/>
        <w:rPr>
          <w:rFonts w:ascii="Arial" w:hAnsi="Arial" w:cs="Arial"/>
          <w:b/>
          <w:sz w:val="48"/>
          <w:szCs w:val="48"/>
        </w:rPr>
      </w:pPr>
    </w:p>
    <w:p w14:paraId="74F954C2" w14:textId="77777777" w:rsidR="0065024A" w:rsidRDefault="0065024A" w:rsidP="006D6A51">
      <w:pPr>
        <w:ind w:right="100"/>
        <w:rPr>
          <w:rFonts w:ascii="Arial" w:hAnsi="Arial" w:cs="Arial"/>
          <w:b/>
          <w:sz w:val="48"/>
          <w:szCs w:val="48"/>
        </w:rPr>
      </w:pPr>
    </w:p>
    <w:tbl>
      <w:tblPr>
        <w:tblStyle w:val="TableGrid"/>
        <w:tblW w:w="10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544"/>
        <w:gridCol w:w="3891"/>
      </w:tblGrid>
      <w:tr w:rsidR="001B221C" w14:paraId="50BCA15A" w14:textId="77777777" w:rsidTr="001B221C">
        <w:trPr>
          <w:trHeight w:val="2804"/>
          <w:jc w:val="center"/>
        </w:trPr>
        <w:tc>
          <w:tcPr>
            <w:tcW w:w="3397" w:type="dxa"/>
          </w:tcPr>
          <w:p w14:paraId="1F496E0B" w14:textId="77777777" w:rsidR="001B221C" w:rsidRDefault="001B221C" w:rsidP="001B221C">
            <w:pPr>
              <w:ind w:right="100"/>
              <w:jc w:val="center"/>
              <w:rPr>
                <w:rFonts w:ascii="Arial" w:hAnsi="Arial" w:cs="Arial"/>
                <w:b/>
                <w:sz w:val="28"/>
                <w:szCs w:val="28"/>
              </w:rPr>
            </w:pPr>
            <w:r w:rsidRPr="00A4348C">
              <w:rPr>
                <w:rFonts w:ascii="Arial" w:hAnsi="Arial" w:cs="Arial"/>
                <w:b/>
                <w:sz w:val="36"/>
                <w:szCs w:val="36"/>
                <w:u w:val="single"/>
              </w:rPr>
              <w:t>Canada</w:t>
            </w:r>
          </w:p>
          <w:p w14:paraId="5F0F62CD" w14:textId="77777777" w:rsidR="001B221C" w:rsidRPr="002E75A6" w:rsidRDefault="001B221C" w:rsidP="001B221C">
            <w:pPr>
              <w:ind w:left="720" w:right="100" w:firstLine="720"/>
              <w:jc w:val="center"/>
              <w:rPr>
                <w:rFonts w:ascii="Arial" w:hAnsi="Arial" w:cs="Arial"/>
                <w:b/>
                <w:sz w:val="28"/>
                <w:szCs w:val="28"/>
              </w:rPr>
            </w:pPr>
          </w:p>
          <w:p w14:paraId="6C4E4543" w14:textId="77777777" w:rsidR="001B221C" w:rsidRDefault="001B221C" w:rsidP="001B221C">
            <w:pPr>
              <w:ind w:right="100"/>
              <w:jc w:val="center"/>
              <w:rPr>
                <w:rFonts w:ascii="Arial" w:hAnsi="Arial" w:cs="Arial"/>
                <w:sz w:val="28"/>
                <w:szCs w:val="28"/>
              </w:rPr>
            </w:pPr>
            <w:smartTag w:uri="urn:schemas-microsoft-com:office:smarttags" w:element="address">
              <w:smartTag w:uri="urn:schemas-microsoft-com:office:smarttags" w:element="Street">
                <w:r w:rsidRPr="00A4348C">
                  <w:rPr>
                    <w:rFonts w:ascii="Arial" w:hAnsi="Arial" w:cs="Arial"/>
                    <w:sz w:val="28"/>
                    <w:szCs w:val="28"/>
                  </w:rPr>
                  <w:t xml:space="preserve">595 Southgate </w:t>
                </w:r>
                <w:r>
                  <w:rPr>
                    <w:rFonts w:ascii="Arial" w:hAnsi="Arial" w:cs="Arial"/>
                    <w:sz w:val="28"/>
                    <w:szCs w:val="28"/>
                  </w:rPr>
                  <w:t>Drive</w:t>
                </w:r>
              </w:smartTag>
            </w:smartTag>
          </w:p>
          <w:p w14:paraId="11C3FFAC" w14:textId="77777777" w:rsidR="001B221C" w:rsidRDefault="001B221C" w:rsidP="001B221C">
            <w:pPr>
              <w:ind w:right="100"/>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Guelph</w:t>
                </w:r>
              </w:smartTag>
              <w:r>
                <w:rPr>
                  <w:rFonts w:ascii="Arial" w:hAnsi="Arial" w:cs="Arial"/>
                  <w:sz w:val="28"/>
                  <w:szCs w:val="28"/>
                </w:rPr>
                <w:t xml:space="preserve">, </w:t>
              </w:r>
              <w:smartTag w:uri="urn:schemas-microsoft-com:office:smarttags" w:element="State">
                <w:r>
                  <w:rPr>
                    <w:rFonts w:ascii="Arial" w:hAnsi="Arial" w:cs="Arial"/>
                    <w:sz w:val="28"/>
                    <w:szCs w:val="28"/>
                  </w:rPr>
                  <w:t>Ontario</w:t>
                </w:r>
              </w:smartTag>
            </w:smartTag>
          </w:p>
          <w:p w14:paraId="2734255B" w14:textId="77777777" w:rsidR="001B221C" w:rsidRDefault="001B221C" w:rsidP="001B221C">
            <w:pPr>
              <w:ind w:right="100"/>
              <w:jc w:val="center"/>
              <w:rPr>
                <w:rFonts w:ascii="Arial" w:hAnsi="Arial" w:cs="Arial"/>
                <w:sz w:val="28"/>
                <w:szCs w:val="28"/>
              </w:rPr>
            </w:pPr>
            <w:r>
              <w:rPr>
                <w:rFonts w:ascii="Arial" w:hAnsi="Arial" w:cs="Arial"/>
                <w:sz w:val="28"/>
                <w:szCs w:val="28"/>
              </w:rPr>
              <w:t>N1G 3W6</w:t>
            </w:r>
          </w:p>
          <w:p w14:paraId="1689CC8F" w14:textId="77777777" w:rsidR="001B221C" w:rsidRDefault="001B221C" w:rsidP="001B221C">
            <w:pPr>
              <w:ind w:right="100"/>
              <w:jc w:val="center"/>
              <w:rPr>
                <w:rFonts w:ascii="Arial" w:hAnsi="Arial" w:cs="Arial"/>
                <w:b/>
                <w:sz w:val="36"/>
                <w:szCs w:val="36"/>
                <w:u w:val="single"/>
              </w:rPr>
            </w:pPr>
            <w:r>
              <w:rPr>
                <w:rFonts w:ascii="Arial" w:hAnsi="Arial" w:cs="Arial"/>
                <w:sz w:val="28"/>
                <w:szCs w:val="28"/>
              </w:rPr>
              <w:t>Phone: 1-888-798-8882</w:t>
            </w:r>
          </w:p>
          <w:p w14:paraId="758C1340" w14:textId="77A5B01A" w:rsidR="001B221C" w:rsidRPr="001B221C" w:rsidRDefault="001B221C" w:rsidP="001B221C">
            <w:pPr>
              <w:ind w:right="100"/>
              <w:jc w:val="center"/>
              <w:rPr>
                <w:rFonts w:ascii="Arial" w:hAnsi="Arial" w:cs="Arial"/>
                <w:b/>
                <w:sz w:val="36"/>
                <w:szCs w:val="36"/>
                <w:u w:val="single"/>
              </w:rPr>
            </w:pPr>
            <w:r>
              <w:rPr>
                <w:rFonts w:ascii="Arial" w:hAnsi="Arial" w:cs="Arial"/>
                <w:sz w:val="28"/>
                <w:szCs w:val="28"/>
              </w:rPr>
              <w:t>Fax: 1-519-822-9701</w:t>
            </w:r>
          </w:p>
        </w:tc>
        <w:tc>
          <w:tcPr>
            <w:tcW w:w="3544" w:type="dxa"/>
          </w:tcPr>
          <w:p w14:paraId="42231A05" w14:textId="77777777" w:rsidR="001B221C" w:rsidRDefault="001B221C" w:rsidP="001B221C">
            <w:pPr>
              <w:ind w:right="100"/>
              <w:jc w:val="center"/>
              <w:rPr>
                <w:rFonts w:ascii="Arial" w:hAnsi="Arial" w:cs="Arial"/>
                <w:b/>
                <w:sz w:val="36"/>
                <w:szCs w:val="36"/>
              </w:rPr>
            </w:pPr>
            <w:r w:rsidRPr="00A4348C">
              <w:rPr>
                <w:rFonts w:ascii="Arial" w:hAnsi="Arial" w:cs="Arial"/>
                <w:b/>
                <w:sz w:val="36"/>
                <w:szCs w:val="36"/>
                <w:u w:val="single"/>
              </w:rPr>
              <w:t>United States</w:t>
            </w:r>
          </w:p>
          <w:p w14:paraId="57AA1C83" w14:textId="77777777" w:rsidR="001B221C" w:rsidRDefault="001B221C" w:rsidP="001B221C">
            <w:pPr>
              <w:ind w:right="100"/>
              <w:jc w:val="center"/>
              <w:rPr>
                <w:rFonts w:ascii="Arial" w:hAnsi="Arial" w:cs="Arial"/>
                <w:sz w:val="28"/>
                <w:szCs w:val="28"/>
              </w:rPr>
            </w:pPr>
          </w:p>
          <w:p w14:paraId="3414C09B" w14:textId="77777777" w:rsidR="001B221C" w:rsidRDefault="001B221C" w:rsidP="001B221C">
            <w:pPr>
              <w:ind w:right="100"/>
              <w:jc w:val="center"/>
              <w:rPr>
                <w:rFonts w:ascii="Arial" w:hAnsi="Arial" w:cs="Arial"/>
                <w:sz w:val="28"/>
                <w:szCs w:val="28"/>
              </w:rPr>
            </w:pPr>
            <w:smartTag w:uri="urn:schemas-microsoft-com:office:smarttags" w:element="address">
              <w:smartTag w:uri="urn:schemas-microsoft-com:office:smarttags" w:element="Street">
                <w:r>
                  <w:rPr>
                    <w:rFonts w:ascii="Arial" w:hAnsi="Arial" w:cs="Arial"/>
                    <w:sz w:val="28"/>
                    <w:szCs w:val="28"/>
                  </w:rPr>
                  <w:t>1100 Lake Street</w:t>
                </w:r>
              </w:smartTag>
            </w:smartTag>
          </w:p>
          <w:p w14:paraId="1B2DCD2F" w14:textId="77777777" w:rsidR="001B221C" w:rsidRDefault="001B221C" w:rsidP="001B221C">
            <w:pPr>
              <w:ind w:right="100"/>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Baraboo</w:t>
                </w:r>
              </w:smartTag>
              <w:r>
                <w:rPr>
                  <w:rFonts w:ascii="Arial" w:hAnsi="Arial" w:cs="Arial"/>
                  <w:sz w:val="28"/>
                  <w:szCs w:val="28"/>
                </w:rPr>
                <w:t xml:space="preserve">, </w:t>
              </w:r>
              <w:smartTag w:uri="urn:schemas-microsoft-com:office:smarttags" w:element="State">
                <w:r>
                  <w:rPr>
                    <w:rFonts w:ascii="Arial" w:hAnsi="Arial" w:cs="Arial"/>
                    <w:sz w:val="28"/>
                    <w:szCs w:val="28"/>
                  </w:rPr>
                  <w:t>Wisconsin</w:t>
                </w:r>
              </w:smartTag>
            </w:smartTag>
          </w:p>
          <w:p w14:paraId="47253381" w14:textId="77777777" w:rsidR="001B221C" w:rsidRDefault="001B221C" w:rsidP="001B221C">
            <w:pPr>
              <w:ind w:right="100"/>
              <w:jc w:val="center"/>
              <w:rPr>
                <w:rFonts w:ascii="Arial" w:hAnsi="Arial" w:cs="Arial"/>
                <w:sz w:val="28"/>
                <w:szCs w:val="28"/>
              </w:rPr>
            </w:pPr>
            <w:r>
              <w:rPr>
                <w:rFonts w:ascii="Arial" w:hAnsi="Arial" w:cs="Arial"/>
                <w:sz w:val="28"/>
                <w:szCs w:val="28"/>
              </w:rPr>
              <w:t>53913-2866</w:t>
            </w:r>
          </w:p>
          <w:p w14:paraId="7935B4E0" w14:textId="77777777" w:rsidR="001B221C" w:rsidRDefault="001B221C" w:rsidP="001B221C">
            <w:pPr>
              <w:ind w:right="100"/>
              <w:jc w:val="center"/>
              <w:rPr>
                <w:rFonts w:ascii="Arial" w:hAnsi="Arial" w:cs="Arial"/>
                <w:sz w:val="28"/>
                <w:szCs w:val="28"/>
              </w:rPr>
            </w:pPr>
            <w:r>
              <w:rPr>
                <w:rFonts w:ascii="Arial" w:hAnsi="Arial" w:cs="Arial"/>
                <w:sz w:val="28"/>
                <w:szCs w:val="28"/>
              </w:rPr>
              <w:t>Phone: 1-866-705-4684</w:t>
            </w:r>
          </w:p>
          <w:p w14:paraId="19CB61E8" w14:textId="4F5BB2B1" w:rsidR="001B221C" w:rsidRPr="001B221C" w:rsidRDefault="001B221C" w:rsidP="001B221C">
            <w:pPr>
              <w:ind w:right="100"/>
              <w:jc w:val="center"/>
              <w:rPr>
                <w:rFonts w:ascii="Arial" w:hAnsi="Arial" w:cs="Arial"/>
                <w:sz w:val="28"/>
                <w:szCs w:val="28"/>
                <w:lang w:val="fr-FR"/>
              </w:rPr>
            </w:pPr>
            <w:proofErr w:type="gramStart"/>
            <w:r w:rsidRPr="000550F9">
              <w:rPr>
                <w:rFonts w:ascii="Arial" w:hAnsi="Arial" w:cs="Arial"/>
                <w:sz w:val="28"/>
                <w:szCs w:val="28"/>
                <w:lang w:val="fr-FR"/>
              </w:rPr>
              <w:t>Fax:</w:t>
            </w:r>
            <w:proofErr w:type="gramEnd"/>
            <w:r w:rsidRPr="000550F9">
              <w:rPr>
                <w:rFonts w:ascii="Arial" w:hAnsi="Arial" w:cs="Arial"/>
                <w:sz w:val="28"/>
                <w:szCs w:val="28"/>
                <w:lang w:val="fr-FR"/>
              </w:rPr>
              <w:t xml:space="preserve"> 1-608-356-2452</w:t>
            </w:r>
          </w:p>
        </w:tc>
        <w:tc>
          <w:tcPr>
            <w:tcW w:w="3891" w:type="dxa"/>
          </w:tcPr>
          <w:p w14:paraId="0AFC8C5D" w14:textId="1418E610" w:rsidR="001B221C" w:rsidRDefault="001B221C" w:rsidP="001B221C">
            <w:pPr>
              <w:ind w:right="100"/>
              <w:jc w:val="center"/>
              <w:rPr>
                <w:rFonts w:ascii="Arial" w:hAnsi="Arial" w:cs="Arial"/>
                <w:b/>
                <w:sz w:val="36"/>
                <w:szCs w:val="36"/>
              </w:rPr>
            </w:pPr>
            <w:r>
              <w:rPr>
                <w:rFonts w:ascii="Arial" w:hAnsi="Arial" w:cs="Arial"/>
                <w:b/>
                <w:sz w:val="36"/>
                <w:szCs w:val="36"/>
                <w:u w:val="single"/>
              </w:rPr>
              <w:t>Mexico</w:t>
            </w:r>
          </w:p>
          <w:p w14:paraId="15A17945" w14:textId="77777777" w:rsidR="001B221C" w:rsidRDefault="001B221C" w:rsidP="001B221C">
            <w:pPr>
              <w:ind w:right="100"/>
              <w:jc w:val="center"/>
              <w:rPr>
                <w:rFonts w:ascii="Arial" w:hAnsi="Arial" w:cs="Arial"/>
                <w:sz w:val="28"/>
                <w:szCs w:val="28"/>
              </w:rPr>
            </w:pPr>
          </w:p>
          <w:p w14:paraId="71CDFA86" w14:textId="77777777" w:rsidR="001B221C" w:rsidRPr="001B221C" w:rsidRDefault="001B221C" w:rsidP="001B221C">
            <w:pPr>
              <w:ind w:right="100"/>
              <w:jc w:val="center"/>
              <w:rPr>
                <w:rFonts w:ascii="Arial" w:hAnsi="Arial" w:cs="Arial"/>
                <w:sz w:val="28"/>
                <w:szCs w:val="28"/>
              </w:rPr>
            </w:pPr>
            <w:r w:rsidRPr="001B221C">
              <w:rPr>
                <w:rFonts w:ascii="Arial" w:hAnsi="Arial" w:cs="Arial"/>
                <w:sz w:val="28"/>
                <w:szCs w:val="28"/>
              </w:rPr>
              <w:t xml:space="preserve">Av. No. 800, </w:t>
            </w:r>
          </w:p>
          <w:p w14:paraId="0610EAC8" w14:textId="6F921ABC" w:rsidR="001B221C" w:rsidRPr="001B221C" w:rsidRDefault="001B221C" w:rsidP="001B221C">
            <w:pPr>
              <w:ind w:right="100"/>
              <w:jc w:val="center"/>
              <w:rPr>
                <w:rFonts w:ascii="Arial" w:hAnsi="Arial" w:cs="Arial"/>
                <w:sz w:val="28"/>
                <w:szCs w:val="28"/>
              </w:rPr>
            </w:pPr>
            <w:r w:rsidRPr="001B221C">
              <w:rPr>
                <w:rFonts w:ascii="Arial" w:hAnsi="Arial" w:cs="Arial"/>
                <w:sz w:val="28"/>
                <w:szCs w:val="28"/>
              </w:rPr>
              <w:t>Parque Industrial</w:t>
            </w:r>
            <w:r>
              <w:rPr>
                <w:rFonts w:ascii="Arial" w:hAnsi="Arial" w:cs="Arial"/>
                <w:sz w:val="28"/>
                <w:szCs w:val="28"/>
              </w:rPr>
              <w:t xml:space="preserve"> </w:t>
            </w:r>
            <w:r w:rsidRPr="001B221C">
              <w:rPr>
                <w:rFonts w:ascii="Arial" w:hAnsi="Arial" w:cs="Arial"/>
                <w:sz w:val="28"/>
                <w:szCs w:val="28"/>
              </w:rPr>
              <w:t>Guadalupe</w:t>
            </w:r>
          </w:p>
          <w:p w14:paraId="26EF0273" w14:textId="77777777" w:rsidR="001B221C" w:rsidRDefault="001B221C" w:rsidP="001B221C">
            <w:pPr>
              <w:ind w:right="100"/>
              <w:jc w:val="center"/>
              <w:rPr>
                <w:rFonts w:ascii="Arial" w:hAnsi="Arial" w:cs="Arial"/>
                <w:sz w:val="28"/>
                <w:szCs w:val="28"/>
              </w:rPr>
            </w:pPr>
            <w:r w:rsidRPr="001B221C">
              <w:rPr>
                <w:rFonts w:ascii="Arial" w:hAnsi="Arial" w:cs="Arial"/>
                <w:sz w:val="28"/>
                <w:szCs w:val="28"/>
              </w:rPr>
              <w:t>Guadalupe, NL, Mexico, C.P. 67190.</w:t>
            </w:r>
          </w:p>
          <w:p w14:paraId="2A77CB3D" w14:textId="267D1082" w:rsidR="001B221C" w:rsidRPr="001B221C" w:rsidRDefault="001B221C" w:rsidP="001B221C">
            <w:pPr>
              <w:ind w:right="100"/>
              <w:jc w:val="center"/>
              <w:rPr>
                <w:rFonts w:ascii="Arial" w:hAnsi="Arial" w:cs="Arial"/>
                <w:sz w:val="28"/>
                <w:szCs w:val="28"/>
              </w:rPr>
            </w:pPr>
            <w:r>
              <w:rPr>
                <w:rFonts w:ascii="Arial" w:hAnsi="Arial" w:cs="Arial"/>
                <w:sz w:val="28"/>
                <w:szCs w:val="28"/>
              </w:rPr>
              <w:t xml:space="preserve">Phone: </w:t>
            </w:r>
            <w:r>
              <w:rPr>
                <w:rFonts w:ascii="Arial" w:hAnsi="Arial" w:cs="Arial"/>
                <w:sz w:val="28"/>
                <w:szCs w:val="28"/>
              </w:rPr>
              <w:t>819-690-8000</w:t>
            </w:r>
          </w:p>
        </w:tc>
      </w:tr>
    </w:tbl>
    <w:p w14:paraId="24E189CD" w14:textId="77777777" w:rsidR="0058093D" w:rsidRDefault="0058093D" w:rsidP="001B221C">
      <w:pPr>
        <w:ind w:right="100"/>
        <w:rPr>
          <w:rFonts w:ascii="Arial" w:hAnsi="Arial" w:cs="Arial"/>
          <w:b/>
          <w:sz w:val="36"/>
          <w:szCs w:val="36"/>
          <w:u w:val="single"/>
        </w:rPr>
        <w:sectPr w:rsidR="0058093D" w:rsidSect="00DC5601">
          <w:headerReference w:type="default" r:id="rId13"/>
          <w:footerReference w:type="even" r:id="rId14"/>
          <w:footerReference w:type="default" r:id="rId15"/>
          <w:pgSz w:w="12240" w:h="15840" w:code="1"/>
          <w:pgMar w:top="720" w:right="1080" w:bottom="360" w:left="1080" w:header="288" w:footer="360" w:gutter="0"/>
          <w:cols w:space="720"/>
          <w:docGrid w:linePitch="360"/>
        </w:sectPr>
      </w:pPr>
    </w:p>
    <w:p w14:paraId="02392D0F" w14:textId="77777777" w:rsidR="002E75A6" w:rsidRPr="000550F9" w:rsidRDefault="002E75A6" w:rsidP="002E75A6">
      <w:pPr>
        <w:ind w:right="100"/>
        <w:jc w:val="both"/>
        <w:rPr>
          <w:rFonts w:ascii="Arial" w:hAnsi="Arial" w:cs="Arial"/>
          <w:sz w:val="28"/>
          <w:szCs w:val="28"/>
          <w:lang w:val="fr-FR"/>
        </w:rPr>
        <w:sectPr w:rsidR="002E75A6" w:rsidRPr="000550F9" w:rsidSect="002E75A6">
          <w:headerReference w:type="default" r:id="rId16"/>
          <w:type w:val="continuous"/>
          <w:pgSz w:w="12240" w:h="15840" w:code="1"/>
          <w:pgMar w:top="720" w:right="1080" w:bottom="360" w:left="1080" w:header="576" w:footer="144" w:gutter="0"/>
          <w:cols w:num="2" w:space="720" w:equalWidth="0">
            <w:col w:w="4680" w:space="720"/>
            <w:col w:w="4680"/>
          </w:cols>
          <w:docGrid w:linePitch="360"/>
        </w:sectPr>
      </w:pPr>
    </w:p>
    <w:p w14:paraId="2CFE536C" w14:textId="77777777" w:rsidR="002E75A6" w:rsidRPr="000550F9" w:rsidRDefault="002E75A6" w:rsidP="001B221C">
      <w:pPr>
        <w:ind w:right="100"/>
        <w:jc w:val="center"/>
        <w:rPr>
          <w:rFonts w:ascii="Arial" w:hAnsi="Arial" w:cs="Arial"/>
          <w:sz w:val="28"/>
          <w:szCs w:val="28"/>
          <w:lang w:val="fr-FR"/>
        </w:rPr>
      </w:pPr>
      <w:proofErr w:type="gramStart"/>
      <w:r w:rsidRPr="000550F9">
        <w:rPr>
          <w:rFonts w:ascii="Arial" w:hAnsi="Arial" w:cs="Arial"/>
          <w:sz w:val="28"/>
          <w:szCs w:val="28"/>
          <w:lang w:val="fr-FR"/>
        </w:rPr>
        <w:t>E-</w:t>
      </w:r>
      <w:r w:rsidR="0058093D" w:rsidRPr="000550F9">
        <w:rPr>
          <w:rFonts w:ascii="Arial" w:hAnsi="Arial" w:cs="Arial"/>
          <w:sz w:val="28"/>
          <w:szCs w:val="28"/>
          <w:lang w:val="fr-FR"/>
        </w:rPr>
        <w:t>m</w:t>
      </w:r>
      <w:r w:rsidRPr="000550F9">
        <w:rPr>
          <w:rFonts w:ascii="Arial" w:hAnsi="Arial" w:cs="Arial"/>
          <w:sz w:val="28"/>
          <w:szCs w:val="28"/>
          <w:lang w:val="fr-FR"/>
        </w:rPr>
        <w:t>ail:</w:t>
      </w:r>
      <w:proofErr w:type="gramEnd"/>
      <w:r w:rsidRPr="000550F9">
        <w:rPr>
          <w:rFonts w:ascii="Arial" w:hAnsi="Arial" w:cs="Arial"/>
          <w:sz w:val="28"/>
          <w:szCs w:val="28"/>
          <w:lang w:val="fr-FR"/>
        </w:rPr>
        <w:t xml:space="preserve"> sales@hammondpowersolutions.com</w:t>
      </w:r>
    </w:p>
    <w:p w14:paraId="33D331DF" w14:textId="77777777" w:rsidR="0058093D" w:rsidRPr="000550F9" w:rsidRDefault="0058093D" w:rsidP="0058093D">
      <w:pPr>
        <w:ind w:right="100"/>
        <w:jc w:val="center"/>
        <w:rPr>
          <w:rFonts w:ascii="Arial" w:hAnsi="Arial" w:cs="Arial"/>
          <w:sz w:val="28"/>
          <w:szCs w:val="28"/>
          <w:lang w:val="fr-FR"/>
        </w:rPr>
      </w:pPr>
    </w:p>
    <w:p w14:paraId="482D1778" w14:textId="77777777" w:rsidR="0065024A" w:rsidRPr="000550F9" w:rsidRDefault="0065024A" w:rsidP="0058093D">
      <w:pPr>
        <w:ind w:right="100"/>
        <w:jc w:val="center"/>
        <w:rPr>
          <w:rFonts w:ascii="Arial" w:hAnsi="Arial" w:cs="Arial"/>
          <w:sz w:val="28"/>
          <w:szCs w:val="28"/>
          <w:lang w:val="fr-FR"/>
        </w:rPr>
      </w:pPr>
    </w:p>
    <w:p w14:paraId="04EA402C" w14:textId="77777777" w:rsidR="00DC5601" w:rsidRPr="000550F9" w:rsidRDefault="00DC5601" w:rsidP="0058093D">
      <w:pPr>
        <w:ind w:right="100"/>
        <w:jc w:val="center"/>
        <w:rPr>
          <w:rFonts w:ascii="Arial" w:hAnsi="Arial" w:cs="Arial"/>
          <w:sz w:val="28"/>
          <w:szCs w:val="28"/>
          <w:lang w:val="fr-FR"/>
        </w:rPr>
      </w:pPr>
    </w:p>
    <w:p w14:paraId="29AC88D7" w14:textId="77777777" w:rsidR="00830298" w:rsidRPr="00AD50C1" w:rsidRDefault="00344E5F" w:rsidP="006D6A51">
      <w:pPr>
        <w:ind w:right="100"/>
        <w:jc w:val="center"/>
        <w:rPr>
          <w:rFonts w:ascii="Arial" w:hAnsi="Arial" w:cs="Arial"/>
          <w:b/>
          <w:sz w:val="36"/>
          <w:szCs w:val="36"/>
        </w:rPr>
      </w:pPr>
      <w:hyperlink r:id="rId17" w:history="1">
        <w:r w:rsidR="005709F2" w:rsidRPr="00AD50C1">
          <w:rPr>
            <w:rStyle w:val="Hyperlink"/>
            <w:rFonts w:ascii="Arial" w:hAnsi="Arial" w:cs="Arial"/>
            <w:b/>
            <w:color w:val="auto"/>
            <w:sz w:val="36"/>
            <w:szCs w:val="36"/>
            <w:u w:val="none"/>
          </w:rPr>
          <w:t>www.hammondpowersolutions.com</w:t>
        </w:r>
      </w:hyperlink>
    </w:p>
    <w:p w14:paraId="5B0A6410" w14:textId="77777777" w:rsidR="005709F2" w:rsidRDefault="005709F2" w:rsidP="005709F2">
      <w:pPr>
        <w:jc w:val="center"/>
        <w:rPr>
          <w:b/>
          <w:sz w:val="32"/>
          <w:szCs w:val="32"/>
          <w:u w:val="single"/>
        </w:rPr>
      </w:pPr>
    </w:p>
    <w:p w14:paraId="38ADB05A" w14:textId="77777777" w:rsidR="00F4112B" w:rsidRPr="00A94D84" w:rsidRDefault="00A94D84" w:rsidP="00A94D84">
      <w:pPr>
        <w:tabs>
          <w:tab w:val="left" w:pos="785"/>
        </w:tabs>
        <w:rPr>
          <w:b/>
          <w:sz w:val="32"/>
          <w:szCs w:val="32"/>
        </w:rPr>
      </w:pPr>
      <w:r w:rsidRPr="00A94D84">
        <w:rPr>
          <w:b/>
          <w:sz w:val="32"/>
          <w:szCs w:val="32"/>
        </w:rPr>
        <w:tab/>
      </w:r>
    </w:p>
    <w:p w14:paraId="732D353D" w14:textId="77777777" w:rsidR="0063552C" w:rsidRPr="005F2858" w:rsidRDefault="0063552C" w:rsidP="0063552C">
      <w:pPr>
        <w:numPr>
          <w:ilvl w:val="0"/>
          <w:numId w:val="11"/>
        </w:numPr>
        <w:ind w:right="100"/>
        <w:jc w:val="both"/>
        <w:rPr>
          <w:rFonts w:ascii="Arial" w:hAnsi="Arial" w:cs="Arial"/>
          <w:b/>
          <w:sz w:val="20"/>
          <w:szCs w:val="20"/>
          <w:u w:val="single"/>
        </w:rPr>
      </w:pPr>
      <w:r w:rsidRPr="005F2858">
        <w:rPr>
          <w:rFonts w:ascii="Arial" w:hAnsi="Arial" w:cs="Arial"/>
          <w:b/>
          <w:sz w:val="20"/>
          <w:szCs w:val="20"/>
          <w:u w:val="single"/>
        </w:rPr>
        <w:lastRenderedPageBreak/>
        <w:t>GENERAL</w:t>
      </w:r>
    </w:p>
    <w:p w14:paraId="2860599A" w14:textId="77777777" w:rsidR="0063552C" w:rsidRPr="005F2858" w:rsidRDefault="0063552C" w:rsidP="0063552C">
      <w:pPr>
        <w:ind w:right="100"/>
        <w:jc w:val="both"/>
        <w:rPr>
          <w:rFonts w:ascii="Arial" w:hAnsi="Arial" w:cs="Arial"/>
          <w:b/>
          <w:sz w:val="20"/>
          <w:szCs w:val="20"/>
          <w:u w:val="single"/>
        </w:rPr>
      </w:pPr>
    </w:p>
    <w:p w14:paraId="135A26EA" w14:textId="77777777" w:rsidR="0063552C" w:rsidRPr="005F2858" w:rsidRDefault="0063552C" w:rsidP="0063552C">
      <w:pPr>
        <w:numPr>
          <w:ilvl w:val="1"/>
          <w:numId w:val="11"/>
        </w:numPr>
        <w:ind w:right="100"/>
        <w:jc w:val="both"/>
        <w:rPr>
          <w:rFonts w:ascii="Arial" w:hAnsi="Arial" w:cs="Arial"/>
          <w:sz w:val="20"/>
          <w:szCs w:val="20"/>
        </w:rPr>
      </w:pPr>
      <w:r w:rsidRPr="005F2858">
        <w:rPr>
          <w:rFonts w:ascii="Arial" w:hAnsi="Arial" w:cs="Arial"/>
          <w:sz w:val="20"/>
          <w:szCs w:val="20"/>
        </w:rPr>
        <w:t>SCOPE</w:t>
      </w:r>
    </w:p>
    <w:p w14:paraId="04939ACE" w14:textId="77777777" w:rsidR="0063552C" w:rsidRPr="005F2858" w:rsidRDefault="0063552C" w:rsidP="0063552C">
      <w:pPr>
        <w:ind w:left="360" w:right="100"/>
        <w:jc w:val="both"/>
        <w:rPr>
          <w:rFonts w:ascii="Arial" w:hAnsi="Arial" w:cs="Arial"/>
          <w:sz w:val="20"/>
          <w:szCs w:val="20"/>
        </w:rPr>
      </w:pPr>
    </w:p>
    <w:p w14:paraId="2DA6825D" w14:textId="0E57AECF" w:rsidR="0063552C" w:rsidRPr="005F2858" w:rsidRDefault="0063552C" w:rsidP="0063552C">
      <w:pPr>
        <w:numPr>
          <w:ilvl w:val="2"/>
          <w:numId w:val="11"/>
        </w:numPr>
        <w:spacing w:afterLines="60" w:after="144"/>
        <w:ind w:right="100"/>
        <w:jc w:val="both"/>
        <w:rPr>
          <w:rFonts w:ascii="Arial" w:hAnsi="Arial" w:cs="Arial"/>
          <w:sz w:val="20"/>
          <w:szCs w:val="20"/>
        </w:rPr>
      </w:pPr>
      <w:r w:rsidRPr="005F2858">
        <w:rPr>
          <w:rFonts w:ascii="Arial" w:hAnsi="Arial" w:cs="Arial"/>
          <w:sz w:val="20"/>
          <w:szCs w:val="20"/>
        </w:rPr>
        <w:t xml:space="preserve">This section defines the Centurion </w:t>
      </w:r>
      <w:r w:rsidR="00192589" w:rsidRPr="005F2858">
        <w:rPr>
          <w:rFonts w:ascii="Arial" w:hAnsi="Arial" w:cs="Arial"/>
          <w:sz w:val="20"/>
          <w:szCs w:val="20"/>
        </w:rPr>
        <w:t>S</w:t>
      </w:r>
      <w:r w:rsidRPr="005F2858">
        <w:rPr>
          <w:rFonts w:ascii="Arial" w:hAnsi="Arial" w:cs="Arial"/>
          <w:sz w:val="20"/>
          <w:szCs w:val="20"/>
        </w:rPr>
        <w:t xml:space="preserve"> </w:t>
      </w:r>
      <w:proofErr w:type="spellStart"/>
      <w:r w:rsidR="00192589" w:rsidRPr="005F2858">
        <w:rPr>
          <w:rFonts w:ascii="Arial" w:hAnsi="Arial" w:cs="Arial"/>
          <w:sz w:val="20"/>
          <w:szCs w:val="20"/>
        </w:rPr>
        <w:t>SineWave</w:t>
      </w:r>
      <w:proofErr w:type="spellEnd"/>
      <w:r w:rsidR="00192589" w:rsidRPr="005F2858">
        <w:rPr>
          <w:rFonts w:ascii="Arial" w:hAnsi="Arial" w:cs="Arial"/>
          <w:sz w:val="20"/>
          <w:szCs w:val="20"/>
        </w:rPr>
        <w:t xml:space="preserve"> motor </w:t>
      </w:r>
      <w:r w:rsidR="00F617CD" w:rsidRPr="005F2858">
        <w:rPr>
          <w:rFonts w:ascii="Arial" w:hAnsi="Arial" w:cs="Arial"/>
          <w:sz w:val="20"/>
          <w:szCs w:val="20"/>
        </w:rPr>
        <w:t>protection</w:t>
      </w:r>
      <w:r w:rsidRPr="005F2858">
        <w:rPr>
          <w:rFonts w:ascii="Arial" w:hAnsi="Arial" w:cs="Arial"/>
          <w:sz w:val="20"/>
          <w:szCs w:val="20"/>
        </w:rPr>
        <w:t xml:space="preserve"> filter with three</w:t>
      </w:r>
      <w:r w:rsidR="00F617CD" w:rsidRPr="005F2858">
        <w:rPr>
          <w:rFonts w:ascii="Arial" w:hAnsi="Arial" w:cs="Arial"/>
          <w:sz w:val="20"/>
          <w:szCs w:val="20"/>
        </w:rPr>
        <w:t>-</w:t>
      </w:r>
      <w:r w:rsidRPr="005F2858">
        <w:rPr>
          <w:rFonts w:ascii="Arial" w:hAnsi="Arial" w:cs="Arial"/>
          <w:sz w:val="20"/>
          <w:szCs w:val="20"/>
        </w:rPr>
        <w:t xml:space="preserve">phase </w:t>
      </w:r>
      <w:r w:rsidR="00F617CD" w:rsidRPr="005F2858">
        <w:rPr>
          <w:rFonts w:ascii="Arial" w:hAnsi="Arial" w:cs="Arial"/>
          <w:sz w:val="20"/>
          <w:szCs w:val="20"/>
        </w:rPr>
        <w:t>inductor and</w:t>
      </w:r>
      <w:r w:rsidRPr="005F2858">
        <w:rPr>
          <w:rFonts w:ascii="Arial" w:hAnsi="Arial" w:cs="Arial"/>
          <w:sz w:val="20"/>
          <w:szCs w:val="20"/>
        </w:rPr>
        <w:t xml:space="preserve"> </w:t>
      </w:r>
      <w:r w:rsidR="00B60268" w:rsidRPr="005F2858">
        <w:rPr>
          <w:rFonts w:ascii="Arial" w:hAnsi="Arial" w:cs="Arial"/>
          <w:sz w:val="20"/>
          <w:szCs w:val="20"/>
        </w:rPr>
        <w:t>capacitors</w:t>
      </w:r>
      <w:r w:rsidRPr="005F2858">
        <w:rPr>
          <w:rFonts w:ascii="Arial" w:hAnsi="Arial" w:cs="Arial"/>
          <w:sz w:val="20"/>
          <w:szCs w:val="20"/>
        </w:rPr>
        <w:t xml:space="preserve">. The filter is designed to </w:t>
      </w:r>
      <w:r w:rsidR="00BE34BC" w:rsidRPr="005F2858">
        <w:rPr>
          <w:rFonts w:ascii="Arial" w:hAnsi="Arial" w:cs="Arial"/>
          <w:sz w:val="20"/>
          <w:szCs w:val="20"/>
        </w:rPr>
        <w:t xml:space="preserve">attenuate PWM (Pulse Width Modulation) carrier components present in the </w:t>
      </w:r>
      <w:r w:rsidR="00B60268" w:rsidRPr="005F2858">
        <w:rPr>
          <w:rFonts w:ascii="Arial" w:hAnsi="Arial" w:cs="Arial"/>
          <w:sz w:val="20"/>
          <w:szCs w:val="20"/>
        </w:rPr>
        <w:t>output</w:t>
      </w:r>
      <w:r w:rsidR="00BE34BC" w:rsidRPr="005F2858">
        <w:rPr>
          <w:rFonts w:ascii="Arial" w:hAnsi="Arial" w:cs="Arial"/>
          <w:sz w:val="20"/>
          <w:szCs w:val="20"/>
        </w:rPr>
        <w:t xml:space="preserve"> waveform</w:t>
      </w:r>
      <w:r w:rsidR="00B60268" w:rsidRPr="005F2858">
        <w:rPr>
          <w:rFonts w:ascii="Arial" w:hAnsi="Arial" w:cs="Arial"/>
          <w:sz w:val="20"/>
          <w:szCs w:val="20"/>
        </w:rPr>
        <w:t xml:space="preserve"> of the inverter.</w:t>
      </w:r>
    </w:p>
    <w:p w14:paraId="67E40618" w14:textId="77777777" w:rsidR="0063552C" w:rsidRPr="005F2858" w:rsidRDefault="0063552C" w:rsidP="0063552C">
      <w:pPr>
        <w:ind w:left="720" w:right="100"/>
        <w:jc w:val="both"/>
        <w:rPr>
          <w:rFonts w:ascii="Arial" w:hAnsi="Arial" w:cs="Arial"/>
          <w:sz w:val="20"/>
          <w:szCs w:val="20"/>
        </w:rPr>
      </w:pPr>
    </w:p>
    <w:p w14:paraId="31CABE88" w14:textId="77777777" w:rsidR="0063552C" w:rsidRPr="005F2858" w:rsidRDefault="0063552C" w:rsidP="0063552C">
      <w:pPr>
        <w:numPr>
          <w:ilvl w:val="1"/>
          <w:numId w:val="11"/>
        </w:numPr>
        <w:ind w:right="100"/>
        <w:jc w:val="both"/>
        <w:rPr>
          <w:rFonts w:ascii="Arial" w:hAnsi="Arial" w:cs="Arial"/>
          <w:sz w:val="20"/>
          <w:szCs w:val="20"/>
        </w:rPr>
      </w:pPr>
      <w:r w:rsidRPr="005F2858">
        <w:rPr>
          <w:rFonts w:ascii="Arial" w:hAnsi="Arial" w:cs="Arial"/>
          <w:sz w:val="20"/>
          <w:szCs w:val="20"/>
        </w:rPr>
        <w:t>BACKGROUND</w:t>
      </w:r>
    </w:p>
    <w:p w14:paraId="49FC2BE4" w14:textId="77777777" w:rsidR="0063552C" w:rsidRPr="005F2858" w:rsidRDefault="0063552C" w:rsidP="0063552C">
      <w:pPr>
        <w:ind w:left="720" w:right="100"/>
        <w:jc w:val="both"/>
        <w:rPr>
          <w:rFonts w:ascii="Arial" w:hAnsi="Arial" w:cs="Arial"/>
          <w:sz w:val="20"/>
          <w:szCs w:val="20"/>
        </w:rPr>
      </w:pPr>
    </w:p>
    <w:p w14:paraId="4DAC6780" w14:textId="20F547FA" w:rsidR="0063552C" w:rsidRPr="005F2858" w:rsidRDefault="0063552C" w:rsidP="005F2858">
      <w:pPr>
        <w:numPr>
          <w:ilvl w:val="2"/>
          <w:numId w:val="11"/>
        </w:numPr>
        <w:spacing w:afterLines="60" w:after="144"/>
        <w:ind w:right="100"/>
        <w:jc w:val="both"/>
        <w:rPr>
          <w:rFonts w:ascii="Arial" w:hAnsi="Arial" w:cs="Arial"/>
          <w:sz w:val="20"/>
          <w:szCs w:val="20"/>
        </w:rPr>
      </w:pPr>
      <w:r w:rsidRPr="005F2858">
        <w:rPr>
          <w:rFonts w:ascii="Arial" w:hAnsi="Arial" w:cs="Arial"/>
          <w:sz w:val="20"/>
          <w:szCs w:val="20"/>
        </w:rPr>
        <w:t xml:space="preserve">Large voltage spikes can be imposed on motor windings due to a long cable distance between a </w:t>
      </w:r>
      <w:r w:rsidR="00B67162" w:rsidRPr="005F2858">
        <w:rPr>
          <w:rFonts w:ascii="Arial" w:hAnsi="Arial" w:cs="Arial"/>
          <w:sz w:val="20"/>
          <w:szCs w:val="20"/>
        </w:rPr>
        <w:t>Va</w:t>
      </w:r>
      <w:r w:rsidR="00702F25" w:rsidRPr="005F2858">
        <w:rPr>
          <w:rFonts w:ascii="Arial" w:hAnsi="Arial" w:cs="Arial"/>
          <w:sz w:val="20"/>
          <w:szCs w:val="20"/>
        </w:rPr>
        <w:t>riable Frequency Drive (VFD)</w:t>
      </w:r>
      <w:r w:rsidRPr="005F2858">
        <w:rPr>
          <w:rFonts w:ascii="Arial" w:hAnsi="Arial" w:cs="Arial"/>
          <w:sz w:val="20"/>
          <w:szCs w:val="20"/>
        </w:rPr>
        <w:t xml:space="preserve"> and the motor.  This is caused by PWM switching, high carrier frequencies and a mismatch in impedance between the cable and the motor. </w:t>
      </w:r>
      <w:r w:rsidR="001A4081" w:rsidRPr="005F2858">
        <w:rPr>
          <w:rFonts w:ascii="Arial" w:hAnsi="Arial" w:cs="Arial"/>
          <w:sz w:val="20"/>
          <w:szCs w:val="20"/>
        </w:rPr>
        <w:t xml:space="preserve">The </w:t>
      </w:r>
      <w:proofErr w:type="spellStart"/>
      <w:r w:rsidR="001A4081" w:rsidRPr="005F2858">
        <w:rPr>
          <w:rFonts w:ascii="Arial" w:hAnsi="Arial" w:cs="Arial"/>
          <w:sz w:val="20"/>
          <w:szCs w:val="20"/>
        </w:rPr>
        <w:t>SineWave</w:t>
      </w:r>
      <w:proofErr w:type="spellEnd"/>
      <w:r w:rsidR="001A4081" w:rsidRPr="005F2858">
        <w:rPr>
          <w:rFonts w:ascii="Arial" w:hAnsi="Arial" w:cs="Arial"/>
          <w:sz w:val="20"/>
          <w:szCs w:val="20"/>
        </w:rPr>
        <w:t xml:space="preserve"> filter shall produce a sinusoidal output voltage waveform that has less than 5% THD(v) (total voltage harmonic distortion). The filter shall be designed to reduce motor and cable heating, reduce motor noise and eliminate the effects of reflected wave phenomenon.</w:t>
      </w:r>
    </w:p>
    <w:p w14:paraId="6A0B700A" w14:textId="77777777" w:rsidR="0063552C" w:rsidRPr="005F2858" w:rsidRDefault="0063552C" w:rsidP="0063552C">
      <w:pPr>
        <w:numPr>
          <w:ilvl w:val="1"/>
          <w:numId w:val="11"/>
        </w:numPr>
        <w:ind w:right="100"/>
        <w:jc w:val="both"/>
        <w:rPr>
          <w:rFonts w:ascii="Arial" w:hAnsi="Arial" w:cs="Arial"/>
          <w:sz w:val="20"/>
          <w:szCs w:val="20"/>
        </w:rPr>
      </w:pPr>
      <w:r w:rsidRPr="005F2858">
        <w:rPr>
          <w:rFonts w:ascii="Arial" w:hAnsi="Arial" w:cs="Arial"/>
          <w:sz w:val="20"/>
          <w:szCs w:val="20"/>
        </w:rPr>
        <w:t>RELATED DOCUMENTS</w:t>
      </w:r>
    </w:p>
    <w:p w14:paraId="53D627F7" w14:textId="77777777" w:rsidR="0063552C" w:rsidRPr="005F2858" w:rsidRDefault="0063552C" w:rsidP="0063552C">
      <w:pPr>
        <w:ind w:left="360" w:right="100"/>
        <w:jc w:val="both"/>
        <w:rPr>
          <w:rFonts w:ascii="Arial" w:hAnsi="Arial" w:cs="Arial"/>
          <w:sz w:val="20"/>
          <w:szCs w:val="20"/>
        </w:rPr>
      </w:pPr>
    </w:p>
    <w:p w14:paraId="59C823FE" w14:textId="77777777" w:rsidR="0063552C" w:rsidRPr="005F2858" w:rsidRDefault="0063552C" w:rsidP="0063552C">
      <w:pPr>
        <w:numPr>
          <w:ilvl w:val="2"/>
          <w:numId w:val="11"/>
        </w:numPr>
        <w:ind w:right="100"/>
        <w:jc w:val="both"/>
        <w:rPr>
          <w:rFonts w:ascii="Arial" w:hAnsi="Arial" w:cs="Arial"/>
          <w:sz w:val="20"/>
          <w:szCs w:val="20"/>
        </w:rPr>
      </w:pPr>
      <w:r w:rsidRPr="005F2858">
        <w:rPr>
          <w:rFonts w:ascii="Arial" w:hAnsi="Arial" w:cs="Arial"/>
          <w:sz w:val="20"/>
          <w:szCs w:val="20"/>
        </w:rPr>
        <w:t>Drawing and general provisions of the Contract, including General and Supplementary Conditions and Division 1 Specification Sections apply to this Section.</w:t>
      </w:r>
    </w:p>
    <w:p w14:paraId="6E19AB60" w14:textId="77777777" w:rsidR="0063552C" w:rsidRPr="005F2858" w:rsidRDefault="0063552C" w:rsidP="0063552C">
      <w:pPr>
        <w:ind w:left="720" w:right="100"/>
        <w:jc w:val="both"/>
        <w:rPr>
          <w:rFonts w:ascii="Arial" w:hAnsi="Arial" w:cs="Arial"/>
          <w:sz w:val="20"/>
          <w:szCs w:val="20"/>
        </w:rPr>
      </w:pPr>
    </w:p>
    <w:p w14:paraId="69D0757D" w14:textId="77777777" w:rsidR="0063552C" w:rsidRPr="005F2858" w:rsidRDefault="0063552C" w:rsidP="0063552C">
      <w:pPr>
        <w:numPr>
          <w:ilvl w:val="1"/>
          <w:numId w:val="11"/>
        </w:numPr>
        <w:ind w:right="100"/>
        <w:jc w:val="both"/>
        <w:rPr>
          <w:rFonts w:ascii="Arial" w:hAnsi="Arial" w:cs="Arial"/>
          <w:sz w:val="20"/>
          <w:szCs w:val="20"/>
        </w:rPr>
      </w:pPr>
      <w:r w:rsidRPr="005F2858">
        <w:rPr>
          <w:rFonts w:ascii="Arial" w:hAnsi="Arial" w:cs="Arial"/>
          <w:sz w:val="20"/>
          <w:szCs w:val="20"/>
        </w:rPr>
        <w:t>REFERENCES</w:t>
      </w:r>
    </w:p>
    <w:p w14:paraId="7D3820BC" w14:textId="77777777" w:rsidR="0063552C" w:rsidRPr="005F2858" w:rsidRDefault="0063552C" w:rsidP="0063552C">
      <w:pPr>
        <w:ind w:left="360" w:right="100"/>
        <w:jc w:val="both"/>
        <w:rPr>
          <w:rFonts w:ascii="Arial" w:hAnsi="Arial" w:cs="Arial"/>
          <w:sz w:val="20"/>
          <w:szCs w:val="20"/>
        </w:rPr>
      </w:pPr>
    </w:p>
    <w:p w14:paraId="6D4CD4D0" w14:textId="77777777" w:rsidR="0063552C" w:rsidRPr="000550F9" w:rsidRDefault="0063552C" w:rsidP="0063552C">
      <w:pPr>
        <w:numPr>
          <w:ilvl w:val="2"/>
          <w:numId w:val="11"/>
        </w:numPr>
        <w:ind w:right="100"/>
        <w:jc w:val="both"/>
        <w:rPr>
          <w:rFonts w:ascii="Arial" w:hAnsi="Arial" w:cs="Arial"/>
          <w:sz w:val="20"/>
          <w:szCs w:val="20"/>
        </w:rPr>
      </w:pPr>
      <w:r w:rsidRPr="000550F9">
        <w:rPr>
          <w:rFonts w:ascii="Arial" w:hAnsi="Arial" w:cs="Arial"/>
          <w:sz w:val="20"/>
          <w:szCs w:val="20"/>
        </w:rPr>
        <w:t>NEMA ST-20 Dry-Type Transformer for General Applications</w:t>
      </w:r>
    </w:p>
    <w:p w14:paraId="378D2DF8" w14:textId="77777777" w:rsidR="0063552C" w:rsidRPr="000550F9" w:rsidRDefault="0063552C" w:rsidP="0063552C">
      <w:pPr>
        <w:numPr>
          <w:ilvl w:val="2"/>
          <w:numId w:val="11"/>
        </w:numPr>
        <w:ind w:right="100"/>
        <w:jc w:val="both"/>
        <w:rPr>
          <w:rFonts w:ascii="Arial" w:hAnsi="Arial" w:cs="Arial"/>
          <w:sz w:val="20"/>
          <w:szCs w:val="20"/>
        </w:rPr>
      </w:pPr>
      <w:r w:rsidRPr="000550F9">
        <w:rPr>
          <w:rFonts w:ascii="Arial" w:hAnsi="Arial" w:cs="Arial"/>
          <w:sz w:val="20"/>
          <w:szCs w:val="20"/>
        </w:rPr>
        <w:t>IEEE C57.110 Recommended Practice for establishing transformer capability when feeding non-sinusoidal load currents.</w:t>
      </w:r>
    </w:p>
    <w:p w14:paraId="3E29470E" w14:textId="77777777" w:rsidR="0063552C" w:rsidRPr="005F2858" w:rsidRDefault="0063552C" w:rsidP="0063552C">
      <w:pPr>
        <w:numPr>
          <w:ilvl w:val="2"/>
          <w:numId w:val="11"/>
        </w:numPr>
        <w:ind w:right="100"/>
        <w:jc w:val="both"/>
        <w:rPr>
          <w:rFonts w:ascii="Arial" w:hAnsi="Arial" w:cs="Arial"/>
          <w:sz w:val="20"/>
          <w:szCs w:val="20"/>
        </w:rPr>
      </w:pPr>
      <w:r w:rsidRPr="005F2858">
        <w:rPr>
          <w:rFonts w:ascii="Arial" w:hAnsi="Arial" w:cs="Arial"/>
          <w:sz w:val="20"/>
          <w:szCs w:val="20"/>
        </w:rPr>
        <w:t>UL 508, CSA C9 &amp; C22.2 No. 47.</w:t>
      </w:r>
    </w:p>
    <w:p w14:paraId="5097B442" w14:textId="77777777" w:rsidR="0063552C" w:rsidRPr="005F2858" w:rsidRDefault="0063552C" w:rsidP="0063552C">
      <w:pPr>
        <w:numPr>
          <w:ilvl w:val="2"/>
          <w:numId w:val="11"/>
        </w:numPr>
        <w:ind w:right="100"/>
        <w:jc w:val="both"/>
        <w:rPr>
          <w:rFonts w:ascii="Arial" w:hAnsi="Arial" w:cs="Arial"/>
          <w:sz w:val="20"/>
          <w:szCs w:val="20"/>
        </w:rPr>
      </w:pPr>
      <w:r w:rsidRPr="005F2858">
        <w:rPr>
          <w:rFonts w:ascii="Arial" w:hAnsi="Arial" w:cs="Arial"/>
          <w:sz w:val="20"/>
          <w:szCs w:val="20"/>
        </w:rPr>
        <w:t>IEC 61558-1, IEC 61558-2-20</w:t>
      </w:r>
    </w:p>
    <w:p w14:paraId="66EB2F73" w14:textId="77777777" w:rsidR="0063552C" w:rsidRPr="005F2858" w:rsidRDefault="0063552C" w:rsidP="0063552C">
      <w:pPr>
        <w:ind w:left="1440" w:right="100"/>
        <w:jc w:val="both"/>
        <w:rPr>
          <w:rFonts w:ascii="Arial" w:hAnsi="Arial" w:cs="Arial"/>
          <w:sz w:val="20"/>
          <w:szCs w:val="20"/>
        </w:rPr>
      </w:pPr>
    </w:p>
    <w:p w14:paraId="5297646C" w14:textId="77777777" w:rsidR="009B00CB" w:rsidRPr="005F2858" w:rsidRDefault="009B00CB" w:rsidP="00266D6F">
      <w:pPr>
        <w:ind w:left="1440" w:right="100"/>
        <w:jc w:val="both"/>
        <w:rPr>
          <w:rFonts w:ascii="Arial" w:hAnsi="Arial" w:cs="Arial"/>
          <w:sz w:val="20"/>
          <w:szCs w:val="20"/>
        </w:rPr>
      </w:pPr>
    </w:p>
    <w:p w14:paraId="4AB128FF" w14:textId="77777777" w:rsidR="009B00CB" w:rsidRPr="005F2858" w:rsidRDefault="009B00CB" w:rsidP="009B00CB">
      <w:pPr>
        <w:numPr>
          <w:ilvl w:val="0"/>
          <w:numId w:val="11"/>
        </w:numPr>
        <w:ind w:right="100"/>
        <w:jc w:val="both"/>
        <w:rPr>
          <w:rFonts w:ascii="Arial" w:hAnsi="Arial" w:cs="Arial"/>
          <w:b/>
          <w:sz w:val="20"/>
          <w:szCs w:val="20"/>
          <w:u w:val="single"/>
        </w:rPr>
      </w:pPr>
      <w:r w:rsidRPr="005F2858">
        <w:rPr>
          <w:rFonts w:ascii="Arial" w:hAnsi="Arial" w:cs="Arial"/>
          <w:b/>
          <w:sz w:val="20"/>
          <w:szCs w:val="20"/>
          <w:u w:val="single"/>
        </w:rPr>
        <w:t>PRODUCTS</w:t>
      </w:r>
    </w:p>
    <w:p w14:paraId="097EA6CA" w14:textId="77777777" w:rsidR="009B00CB" w:rsidRPr="005F2858" w:rsidRDefault="009B00CB" w:rsidP="009B00CB">
      <w:pPr>
        <w:ind w:right="100"/>
        <w:jc w:val="both"/>
        <w:rPr>
          <w:rFonts w:ascii="Arial" w:hAnsi="Arial" w:cs="Arial"/>
          <w:b/>
          <w:sz w:val="20"/>
          <w:szCs w:val="20"/>
          <w:u w:val="single"/>
        </w:rPr>
      </w:pPr>
    </w:p>
    <w:p w14:paraId="5AD1594A" w14:textId="77777777" w:rsidR="009B00CB" w:rsidRPr="005F2858" w:rsidRDefault="009B00CB" w:rsidP="009B00CB">
      <w:pPr>
        <w:pStyle w:val="Pa1"/>
        <w:numPr>
          <w:ilvl w:val="1"/>
          <w:numId w:val="11"/>
        </w:numPr>
        <w:rPr>
          <w:rFonts w:ascii="Arial" w:hAnsi="Arial" w:cs="Arial"/>
          <w:caps/>
          <w:sz w:val="20"/>
          <w:szCs w:val="20"/>
        </w:rPr>
      </w:pPr>
      <w:r w:rsidRPr="005F2858">
        <w:rPr>
          <w:rFonts w:ascii="Arial" w:hAnsi="Arial" w:cs="Arial"/>
          <w:caps/>
          <w:sz w:val="20"/>
          <w:szCs w:val="20"/>
        </w:rPr>
        <w:t>General construction:</w:t>
      </w:r>
    </w:p>
    <w:p w14:paraId="2C5B57C8" w14:textId="77777777" w:rsidR="009B00CB" w:rsidRPr="005F2858" w:rsidRDefault="009B00CB" w:rsidP="009B00CB">
      <w:pPr>
        <w:tabs>
          <w:tab w:val="left" w:pos="10440"/>
        </w:tabs>
        <w:ind w:right="100"/>
        <w:jc w:val="both"/>
        <w:rPr>
          <w:rFonts w:ascii="Arial" w:hAnsi="Arial" w:cs="Arial"/>
          <w:sz w:val="20"/>
          <w:szCs w:val="20"/>
        </w:rPr>
      </w:pPr>
    </w:p>
    <w:p w14:paraId="71EF7F2A" w14:textId="1C9E8C79" w:rsidR="00E918DE" w:rsidRPr="005F2858" w:rsidRDefault="009B00CB" w:rsidP="009B00CB">
      <w:pPr>
        <w:pStyle w:val="Pa1"/>
        <w:numPr>
          <w:ilvl w:val="0"/>
          <w:numId w:val="26"/>
        </w:numPr>
        <w:spacing w:afterLines="30" w:after="72"/>
        <w:rPr>
          <w:rFonts w:ascii="Arial" w:hAnsi="Arial" w:cs="Arial"/>
          <w:sz w:val="20"/>
          <w:szCs w:val="20"/>
        </w:rPr>
      </w:pPr>
      <w:r w:rsidRPr="005F2858">
        <w:rPr>
          <w:rFonts w:ascii="Arial" w:hAnsi="Arial" w:cs="Arial"/>
          <w:sz w:val="20"/>
          <w:szCs w:val="20"/>
        </w:rPr>
        <w:t xml:space="preserve">The </w:t>
      </w:r>
      <w:proofErr w:type="spellStart"/>
      <w:r w:rsidR="00F617CD" w:rsidRPr="005F2858">
        <w:rPr>
          <w:rFonts w:ascii="Arial" w:hAnsi="Arial" w:cs="Arial"/>
          <w:sz w:val="20"/>
          <w:szCs w:val="20"/>
        </w:rPr>
        <w:t>SineWave</w:t>
      </w:r>
      <w:proofErr w:type="spellEnd"/>
      <w:r w:rsidR="00F617CD" w:rsidRPr="005F2858">
        <w:rPr>
          <w:rFonts w:ascii="Arial" w:hAnsi="Arial" w:cs="Arial"/>
          <w:sz w:val="20"/>
          <w:szCs w:val="20"/>
        </w:rPr>
        <w:t xml:space="preserve"> </w:t>
      </w:r>
      <w:r w:rsidRPr="005F2858">
        <w:rPr>
          <w:rFonts w:ascii="Arial" w:hAnsi="Arial" w:cs="Arial"/>
          <w:sz w:val="20"/>
          <w:szCs w:val="20"/>
        </w:rPr>
        <w:t xml:space="preserve">filter shall </w:t>
      </w:r>
      <w:r w:rsidR="001566A7" w:rsidRPr="005F2858">
        <w:rPr>
          <w:rFonts w:ascii="Arial" w:hAnsi="Arial" w:cs="Arial"/>
          <w:sz w:val="20"/>
          <w:szCs w:val="20"/>
        </w:rPr>
        <w:t>be</w:t>
      </w:r>
      <w:r w:rsidR="00E918DE" w:rsidRPr="005F2858">
        <w:rPr>
          <w:rFonts w:ascii="Arial" w:hAnsi="Arial" w:cs="Arial"/>
          <w:sz w:val="20"/>
          <w:szCs w:val="20"/>
        </w:rPr>
        <w:t xml:space="preserve"> LV low pass circuit</w:t>
      </w:r>
      <w:r w:rsidR="002036AA" w:rsidRPr="005F2858">
        <w:rPr>
          <w:rFonts w:ascii="Arial" w:hAnsi="Arial" w:cs="Arial"/>
          <w:sz w:val="20"/>
          <w:szCs w:val="20"/>
        </w:rPr>
        <w:t xml:space="preserve"> consisting of three-phase inductor and </w:t>
      </w:r>
      <w:r w:rsidR="00ED25CA" w:rsidRPr="005F2858">
        <w:rPr>
          <w:rFonts w:ascii="Arial" w:hAnsi="Arial" w:cs="Arial"/>
          <w:sz w:val="20"/>
          <w:szCs w:val="20"/>
        </w:rPr>
        <w:t>capacitors</w:t>
      </w:r>
      <w:r w:rsidR="002036AA" w:rsidRPr="005F2858">
        <w:rPr>
          <w:rFonts w:ascii="Arial" w:hAnsi="Arial" w:cs="Arial"/>
          <w:sz w:val="20"/>
          <w:szCs w:val="20"/>
        </w:rPr>
        <w:t>.</w:t>
      </w:r>
    </w:p>
    <w:p w14:paraId="6D8B625F" w14:textId="2ED03AF3" w:rsidR="00A36381" w:rsidRPr="005F2858" w:rsidRDefault="00B61FA3" w:rsidP="00A36381">
      <w:pPr>
        <w:pStyle w:val="Pa1"/>
        <w:numPr>
          <w:ilvl w:val="0"/>
          <w:numId w:val="26"/>
        </w:numPr>
        <w:spacing w:afterLines="30" w:after="72"/>
        <w:rPr>
          <w:rFonts w:ascii="Arial" w:hAnsi="Arial" w:cs="Arial"/>
          <w:sz w:val="20"/>
          <w:szCs w:val="20"/>
        </w:rPr>
      </w:pPr>
      <w:r w:rsidRPr="005F2858">
        <w:rPr>
          <w:rFonts w:ascii="Arial" w:hAnsi="Arial" w:cs="Arial"/>
          <w:sz w:val="20"/>
          <w:szCs w:val="20"/>
        </w:rPr>
        <w:t>The three-phase inductor shall be designed to attenuate high frequency components in the range of the PWM inverter switching frequency</w:t>
      </w:r>
      <w:r w:rsidR="009B00CB" w:rsidRPr="005F2858">
        <w:rPr>
          <w:rFonts w:ascii="Arial" w:hAnsi="Arial" w:cs="Arial"/>
          <w:sz w:val="20"/>
          <w:szCs w:val="20"/>
        </w:rPr>
        <w:t>.</w:t>
      </w:r>
    </w:p>
    <w:p w14:paraId="725899CB" w14:textId="381435EA" w:rsidR="00414714" w:rsidRPr="005F2858" w:rsidRDefault="004430A6" w:rsidP="00414714">
      <w:pPr>
        <w:pStyle w:val="Pa1"/>
        <w:numPr>
          <w:ilvl w:val="0"/>
          <w:numId w:val="26"/>
        </w:numPr>
        <w:spacing w:afterLines="30" w:after="72"/>
        <w:rPr>
          <w:rFonts w:ascii="Arial" w:hAnsi="Arial" w:cs="Arial"/>
          <w:sz w:val="20"/>
          <w:szCs w:val="20"/>
        </w:rPr>
      </w:pPr>
      <w:bookmarkStart w:id="0" w:name="_Hlk147909253"/>
      <w:r w:rsidRPr="005F2858">
        <w:rPr>
          <w:rFonts w:ascii="Arial" w:hAnsi="Arial" w:cs="Arial"/>
          <w:sz w:val="20"/>
          <w:szCs w:val="20"/>
        </w:rPr>
        <w:t xml:space="preserve">The three-phase </w:t>
      </w:r>
      <w:r w:rsidR="00416207" w:rsidRPr="005F2858">
        <w:rPr>
          <w:rFonts w:ascii="Arial" w:hAnsi="Arial" w:cs="Arial"/>
          <w:sz w:val="20"/>
          <w:szCs w:val="20"/>
        </w:rPr>
        <w:t>inductors</w:t>
      </w:r>
      <w:r w:rsidRPr="005F2858">
        <w:rPr>
          <w:rFonts w:ascii="Arial" w:hAnsi="Arial" w:cs="Arial"/>
          <w:sz w:val="20"/>
          <w:szCs w:val="20"/>
        </w:rPr>
        <w:t xml:space="preserve"> shall be designed, constructed and rated in accordance with UL, CSA and NEMA standards</w:t>
      </w:r>
      <w:bookmarkEnd w:id="0"/>
      <w:r w:rsidRPr="005F2858">
        <w:rPr>
          <w:rFonts w:ascii="Arial" w:hAnsi="Arial" w:cs="Arial"/>
          <w:sz w:val="20"/>
          <w:szCs w:val="20"/>
        </w:rPr>
        <w:t>.</w:t>
      </w:r>
    </w:p>
    <w:p w14:paraId="17830741" w14:textId="7E609B24" w:rsidR="00CA13F8" w:rsidRDefault="00CA13F8" w:rsidP="00CA13F8">
      <w:pPr>
        <w:pStyle w:val="ListParagraph"/>
        <w:numPr>
          <w:ilvl w:val="0"/>
          <w:numId w:val="26"/>
        </w:numPr>
        <w:rPr>
          <w:rFonts w:ascii="Arial" w:hAnsi="Arial" w:cs="Arial"/>
          <w:sz w:val="20"/>
          <w:szCs w:val="20"/>
        </w:rPr>
      </w:pPr>
      <w:r w:rsidRPr="48A3ABE0">
        <w:rPr>
          <w:rFonts w:ascii="Arial" w:hAnsi="Arial" w:cs="Arial"/>
          <w:sz w:val="20"/>
          <w:szCs w:val="20"/>
        </w:rPr>
        <w:t xml:space="preserve">The inductor shall be gapped to control magnetic saturation. Inductance shall be measured and </w:t>
      </w:r>
      <w:r w:rsidRPr="000550F9">
        <w:rPr>
          <w:rFonts w:ascii="Arial" w:hAnsi="Arial" w:cs="Arial"/>
          <w:sz w:val="20"/>
          <w:szCs w:val="20"/>
        </w:rPr>
        <w:t>shall be within +/- 5% of design value for the tuning inductor.</w:t>
      </w:r>
    </w:p>
    <w:p w14:paraId="0C1EED83" w14:textId="71C8B046" w:rsidR="00F063A0" w:rsidRPr="000550F9" w:rsidRDefault="00ED25CA" w:rsidP="000550F9">
      <w:pPr>
        <w:pStyle w:val="ListParagraph"/>
        <w:numPr>
          <w:ilvl w:val="0"/>
          <w:numId w:val="26"/>
        </w:numPr>
        <w:rPr>
          <w:rFonts w:ascii="Arial" w:hAnsi="Arial" w:cs="Arial"/>
          <w:sz w:val="20"/>
          <w:szCs w:val="20"/>
        </w:rPr>
      </w:pPr>
      <w:r w:rsidRPr="000550F9">
        <w:rPr>
          <w:rFonts w:ascii="Arial" w:hAnsi="Arial" w:cs="Arial"/>
          <w:sz w:val="20"/>
          <w:szCs w:val="20"/>
        </w:rPr>
        <w:t xml:space="preserve">The three-phase </w:t>
      </w:r>
      <w:r w:rsidR="00F063A0" w:rsidRPr="000550F9">
        <w:rPr>
          <w:rFonts w:ascii="Arial" w:hAnsi="Arial" w:cs="Arial"/>
          <w:sz w:val="20"/>
          <w:szCs w:val="20"/>
        </w:rPr>
        <w:t xml:space="preserve">inductors shall have </w:t>
      </w:r>
      <w:r w:rsidR="04CD6191" w:rsidRPr="000550F9">
        <w:rPr>
          <w:rFonts w:ascii="Arial" w:hAnsi="Arial" w:cs="Arial"/>
          <w:sz w:val="20"/>
          <w:szCs w:val="20"/>
        </w:rPr>
        <w:t>180</w:t>
      </w:r>
      <w:r w:rsidR="050B4BA7" w:rsidRPr="000550F9">
        <w:rPr>
          <w:rFonts w:ascii="Arial" w:hAnsi="Arial" w:cs="Arial"/>
          <w:sz w:val="20"/>
          <w:szCs w:val="20"/>
        </w:rPr>
        <w:t xml:space="preserve"> </w:t>
      </w:r>
      <w:r w:rsidR="53255A23" w:rsidRPr="000550F9">
        <w:rPr>
          <w:rFonts w:ascii="Arial" w:hAnsi="Arial" w:cs="Arial"/>
          <w:sz w:val="20"/>
          <w:szCs w:val="20"/>
        </w:rPr>
        <w:t>degrees</w:t>
      </w:r>
      <w:r w:rsidR="050B4BA7" w:rsidRPr="000550F9">
        <w:rPr>
          <w:rFonts w:ascii="Arial" w:hAnsi="Arial" w:cs="Arial"/>
          <w:sz w:val="20"/>
          <w:szCs w:val="20"/>
        </w:rPr>
        <w:t xml:space="preserve"> C class insulation with maximum </w:t>
      </w:r>
      <w:r w:rsidR="1AAD2784" w:rsidRPr="000550F9">
        <w:rPr>
          <w:rFonts w:ascii="Arial" w:hAnsi="Arial" w:cs="Arial"/>
          <w:sz w:val="20"/>
          <w:szCs w:val="20"/>
        </w:rPr>
        <w:t>temperature</w:t>
      </w:r>
      <w:r w:rsidR="050B4BA7" w:rsidRPr="000550F9">
        <w:rPr>
          <w:rFonts w:ascii="Arial" w:hAnsi="Arial" w:cs="Arial"/>
          <w:sz w:val="20"/>
          <w:szCs w:val="20"/>
        </w:rPr>
        <w:t xml:space="preserve"> rise of 115 degrees C for up to </w:t>
      </w:r>
      <w:r w:rsidR="52F2E477" w:rsidRPr="000550F9">
        <w:rPr>
          <w:rFonts w:ascii="Arial" w:hAnsi="Arial" w:cs="Arial"/>
          <w:sz w:val="20"/>
          <w:szCs w:val="20"/>
        </w:rPr>
        <w:t>16</w:t>
      </w:r>
      <w:r w:rsidR="050B4BA7" w:rsidRPr="000550F9">
        <w:rPr>
          <w:rFonts w:ascii="Arial" w:hAnsi="Arial" w:cs="Arial"/>
          <w:sz w:val="20"/>
          <w:szCs w:val="20"/>
        </w:rPr>
        <w:t xml:space="preserve">A, </w:t>
      </w:r>
      <w:r w:rsidR="0BE0AAB5" w:rsidRPr="000550F9">
        <w:rPr>
          <w:rFonts w:ascii="Arial" w:hAnsi="Arial" w:cs="Arial"/>
          <w:sz w:val="20"/>
          <w:szCs w:val="20"/>
        </w:rPr>
        <w:t xml:space="preserve">and </w:t>
      </w:r>
      <w:r w:rsidR="00F063A0" w:rsidRPr="000550F9">
        <w:rPr>
          <w:rFonts w:ascii="Arial" w:hAnsi="Arial" w:cs="Arial"/>
          <w:sz w:val="20"/>
          <w:szCs w:val="20"/>
        </w:rPr>
        <w:t>220 degrees C class insulation with maximum temperature rise of 130 degrees C</w:t>
      </w:r>
      <w:r w:rsidR="02F353B8" w:rsidRPr="000550F9">
        <w:rPr>
          <w:rFonts w:ascii="Arial" w:hAnsi="Arial" w:cs="Arial"/>
          <w:sz w:val="20"/>
          <w:szCs w:val="20"/>
        </w:rPr>
        <w:t xml:space="preserve"> above </w:t>
      </w:r>
      <w:r w:rsidR="3A591EEB" w:rsidRPr="000550F9">
        <w:rPr>
          <w:rFonts w:ascii="Arial" w:hAnsi="Arial" w:cs="Arial"/>
          <w:sz w:val="20"/>
          <w:szCs w:val="20"/>
        </w:rPr>
        <w:t>16</w:t>
      </w:r>
      <w:r w:rsidR="02F353B8" w:rsidRPr="000550F9">
        <w:rPr>
          <w:rFonts w:ascii="Arial" w:hAnsi="Arial" w:cs="Arial"/>
          <w:sz w:val="20"/>
          <w:szCs w:val="20"/>
        </w:rPr>
        <w:t>A units. Coil</w:t>
      </w:r>
      <w:r w:rsidR="00F063A0" w:rsidRPr="000550F9">
        <w:rPr>
          <w:rFonts w:ascii="Arial" w:hAnsi="Arial" w:cs="Arial"/>
          <w:sz w:val="20"/>
          <w:szCs w:val="20"/>
        </w:rPr>
        <w:t xml:space="preserve"> conductors shall be copper windings.</w:t>
      </w:r>
    </w:p>
    <w:p w14:paraId="3AA80030" w14:textId="11BA98A9" w:rsidR="00872D7B" w:rsidRPr="005F2858" w:rsidRDefault="00C53592" w:rsidP="00872D7B">
      <w:pPr>
        <w:pStyle w:val="Pa1"/>
        <w:numPr>
          <w:ilvl w:val="0"/>
          <w:numId w:val="26"/>
        </w:numPr>
        <w:spacing w:afterLines="30" w:after="72"/>
        <w:rPr>
          <w:rFonts w:ascii="Arial" w:hAnsi="Arial" w:cs="Arial"/>
          <w:sz w:val="20"/>
          <w:szCs w:val="20"/>
        </w:rPr>
      </w:pPr>
      <w:r w:rsidRPr="005F2858">
        <w:rPr>
          <w:rFonts w:ascii="Arial" w:hAnsi="Arial" w:cs="Arial"/>
          <w:sz w:val="20"/>
          <w:szCs w:val="20"/>
        </w:rPr>
        <w:t xml:space="preserve">The terminations shall </w:t>
      </w:r>
      <w:r w:rsidR="009B00CB" w:rsidRPr="005F2858">
        <w:rPr>
          <w:rFonts w:ascii="Arial" w:hAnsi="Arial" w:cs="Arial"/>
          <w:sz w:val="20"/>
          <w:szCs w:val="20"/>
        </w:rPr>
        <w:t>be terminal blocks or copper pads. Terminals shall be marked with A1, B1, C1, A2, B2, and C2.</w:t>
      </w:r>
    </w:p>
    <w:p w14:paraId="7E488FC6" w14:textId="75570357" w:rsidR="009B00CB" w:rsidRPr="005F2858" w:rsidRDefault="00416207" w:rsidP="009B00CB">
      <w:pPr>
        <w:pStyle w:val="Pa1"/>
        <w:numPr>
          <w:ilvl w:val="0"/>
          <w:numId w:val="26"/>
        </w:numPr>
        <w:spacing w:afterLines="30" w:after="72"/>
        <w:rPr>
          <w:rFonts w:ascii="Arial" w:hAnsi="Arial" w:cs="Arial"/>
          <w:sz w:val="20"/>
          <w:szCs w:val="20"/>
        </w:rPr>
      </w:pPr>
      <w:r w:rsidRPr="005F2858">
        <w:rPr>
          <w:rFonts w:ascii="Arial" w:hAnsi="Arial" w:cs="Arial"/>
          <w:sz w:val="20"/>
          <w:szCs w:val="20"/>
        </w:rPr>
        <w:t>Inductor winding</w:t>
      </w:r>
      <w:r w:rsidR="009B00CB" w:rsidRPr="005F2858">
        <w:rPr>
          <w:rFonts w:ascii="Arial" w:hAnsi="Arial" w:cs="Arial"/>
          <w:sz w:val="20"/>
          <w:szCs w:val="20"/>
        </w:rPr>
        <w:t xml:space="preserve"> shall be suitable for 150% RMS overload for 60 seconds once every 10 minutes.</w:t>
      </w:r>
    </w:p>
    <w:p w14:paraId="2C751ABE" w14:textId="21EF9193" w:rsidR="00AB7E0D" w:rsidRPr="005F2858" w:rsidRDefault="00AB7E0D" w:rsidP="00AB7E0D">
      <w:pPr>
        <w:pStyle w:val="ListParagraph"/>
        <w:numPr>
          <w:ilvl w:val="0"/>
          <w:numId w:val="26"/>
        </w:numPr>
        <w:spacing w:before="240" w:after="240"/>
        <w:rPr>
          <w:rFonts w:ascii="Arial" w:hAnsi="Arial" w:cs="Arial"/>
          <w:sz w:val="20"/>
          <w:szCs w:val="20"/>
        </w:rPr>
      </w:pPr>
      <w:r w:rsidRPr="005F2858">
        <w:rPr>
          <w:rFonts w:ascii="Arial" w:hAnsi="Arial" w:cs="Arial"/>
          <w:sz w:val="20"/>
          <w:szCs w:val="20"/>
        </w:rPr>
        <w:t xml:space="preserve">Capacitors shall be rated to handle nominal system voltage plus 10% continuously.  </w:t>
      </w:r>
      <w:r w:rsidR="0073032D" w:rsidRPr="005F2858">
        <w:rPr>
          <w:rFonts w:ascii="Arial" w:hAnsi="Arial" w:cs="Arial"/>
          <w:sz w:val="20"/>
          <w:szCs w:val="20"/>
        </w:rPr>
        <w:t xml:space="preserve">Capacitors shall be AC rated, polypropylene film material, and self-healing technology. They shall be connected in Y (wye) or delta configuration. </w:t>
      </w:r>
    </w:p>
    <w:p w14:paraId="42AD6FC7" w14:textId="77777777" w:rsidR="008D3DEE" w:rsidRPr="005F2858" w:rsidRDefault="008D3DEE" w:rsidP="008D3DEE">
      <w:pPr>
        <w:pStyle w:val="ListParagraph"/>
        <w:numPr>
          <w:ilvl w:val="0"/>
          <w:numId w:val="26"/>
        </w:numPr>
        <w:spacing w:before="240" w:after="240"/>
        <w:rPr>
          <w:rFonts w:ascii="Arial" w:hAnsi="Arial" w:cs="Arial"/>
          <w:sz w:val="20"/>
          <w:szCs w:val="20"/>
        </w:rPr>
      </w:pPr>
      <w:r w:rsidRPr="005F2858">
        <w:rPr>
          <w:rFonts w:ascii="Arial" w:hAnsi="Arial" w:cs="Arial"/>
          <w:sz w:val="20"/>
          <w:szCs w:val="20"/>
        </w:rPr>
        <w:t>Capacitors shall discharge to reduce residual voltage to less than 50V within one minute of de-energization (NEC article 460-6).</w:t>
      </w:r>
    </w:p>
    <w:p w14:paraId="78136F90" w14:textId="77777777" w:rsidR="00D31CF1" w:rsidRPr="005F2858" w:rsidRDefault="00D633B3" w:rsidP="0044208D">
      <w:pPr>
        <w:pStyle w:val="ListParagraph"/>
        <w:numPr>
          <w:ilvl w:val="0"/>
          <w:numId w:val="26"/>
        </w:numPr>
        <w:spacing w:before="240" w:after="240"/>
        <w:rPr>
          <w:rFonts w:ascii="Arial" w:hAnsi="Arial" w:cs="Arial"/>
          <w:sz w:val="20"/>
          <w:szCs w:val="20"/>
        </w:rPr>
      </w:pPr>
      <w:r w:rsidRPr="005F2858">
        <w:rPr>
          <w:rFonts w:ascii="Arial" w:hAnsi="Arial" w:cs="Arial"/>
          <w:sz w:val="20"/>
          <w:szCs w:val="20"/>
        </w:rPr>
        <w:t xml:space="preserve">The Centurion S </w:t>
      </w:r>
      <w:proofErr w:type="spellStart"/>
      <w:r w:rsidRPr="005F2858">
        <w:rPr>
          <w:rFonts w:ascii="Arial" w:hAnsi="Arial" w:cs="Arial"/>
          <w:sz w:val="20"/>
          <w:szCs w:val="20"/>
        </w:rPr>
        <w:t>SineWave</w:t>
      </w:r>
      <w:proofErr w:type="spellEnd"/>
      <w:r w:rsidR="005457E4" w:rsidRPr="005F2858">
        <w:rPr>
          <w:rFonts w:ascii="Arial" w:hAnsi="Arial" w:cs="Arial"/>
          <w:sz w:val="20"/>
          <w:szCs w:val="20"/>
        </w:rPr>
        <w:t xml:space="preserve"> filter shall be provided in a Type 3R enclosure or in open style format.</w:t>
      </w:r>
      <w:r w:rsidR="0044208D" w:rsidRPr="005F2858">
        <w:rPr>
          <w:rFonts w:ascii="Arial" w:hAnsi="Arial" w:cs="Arial"/>
          <w:sz w:val="20"/>
          <w:szCs w:val="20"/>
        </w:rPr>
        <w:t xml:space="preserve"> </w:t>
      </w:r>
      <w:r w:rsidR="005457E4" w:rsidRPr="005F2858">
        <w:rPr>
          <w:rFonts w:ascii="Arial" w:hAnsi="Arial" w:cs="Arial"/>
          <w:sz w:val="20"/>
          <w:szCs w:val="20"/>
        </w:rPr>
        <w:t>All units shall be provided with a grounding lug.</w:t>
      </w:r>
      <w:r w:rsidR="00D31CF1" w:rsidRPr="005F2858">
        <w:rPr>
          <w:rFonts w:ascii="Arial" w:hAnsi="Arial" w:cs="Arial"/>
          <w:sz w:val="20"/>
          <w:szCs w:val="20"/>
        </w:rPr>
        <w:t xml:space="preserve"> </w:t>
      </w:r>
    </w:p>
    <w:p w14:paraId="67D6FD9E" w14:textId="7148272A" w:rsidR="005457E4" w:rsidRPr="005F2858" w:rsidRDefault="00D31CF1" w:rsidP="0044208D">
      <w:pPr>
        <w:pStyle w:val="ListParagraph"/>
        <w:numPr>
          <w:ilvl w:val="0"/>
          <w:numId w:val="26"/>
        </w:numPr>
        <w:spacing w:before="240" w:after="240"/>
        <w:rPr>
          <w:rFonts w:ascii="Arial" w:hAnsi="Arial" w:cs="Arial"/>
          <w:sz w:val="20"/>
          <w:szCs w:val="20"/>
        </w:rPr>
      </w:pPr>
      <w:r w:rsidRPr="005F2858">
        <w:rPr>
          <w:rFonts w:ascii="Arial" w:hAnsi="Arial" w:cs="Arial"/>
          <w:sz w:val="20"/>
          <w:szCs w:val="20"/>
        </w:rPr>
        <w:t>Enclosure Finish:  ANSI 61 Grey suitable for UL50 outdoor applications</w:t>
      </w:r>
    </w:p>
    <w:p w14:paraId="7A153998" w14:textId="77777777" w:rsidR="009B00CB" w:rsidRPr="005F2858" w:rsidRDefault="009B00CB" w:rsidP="009B00CB">
      <w:pPr>
        <w:rPr>
          <w:rFonts w:ascii="Arial" w:hAnsi="Arial" w:cs="Arial"/>
          <w:sz w:val="20"/>
          <w:szCs w:val="20"/>
          <w:lang w:val="en-US"/>
        </w:rPr>
      </w:pPr>
    </w:p>
    <w:p w14:paraId="1B4F766E" w14:textId="77777777" w:rsidR="009B00CB" w:rsidRPr="005F2858" w:rsidRDefault="009B00CB" w:rsidP="009B00CB">
      <w:pPr>
        <w:tabs>
          <w:tab w:val="left" w:pos="10440"/>
        </w:tabs>
        <w:ind w:right="100"/>
        <w:jc w:val="both"/>
        <w:rPr>
          <w:rFonts w:ascii="Arial" w:hAnsi="Arial" w:cs="Arial"/>
          <w:sz w:val="20"/>
          <w:szCs w:val="20"/>
        </w:rPr>
      </w:pPr>
    </w:p>
    <w:p w14:paraId="527F1754" w14:textId="77777777" w:rsidR="009B00CB" w:rsidRPr="005F2858" w:rsidRDefault="009B00CB" w:rsidP="009B00CB">
      <w:pPr>
        <w:numPr>
          <w:ilvl w:val="1"/>
          <w:numId w:val="11"/>
        </w:numPr>
        <w:tabs>
          <w:tab w:val="left" w:pos="10440"/>
        </w:tabs>
        <w:ind w:right="100"/>
        <w:jc w:val="both"/>
        <w:rPr>
          <w:rFonts w:ascii="Arial" w:hAnsi="Arial" w:cs="Arial"/>
          <w:caps/>
          <w:sz w:val="20"/>
          <w:szCs w:val="20"/>
        </w:rPr>
      </w:pPr>
      <w:r w:rsidRPr="005F2858">
        <w:rPr>
          <w:rFonts w:ascii="Arial" w:hAnsi="Arial" w:cs="Arial"/>
          <w:caps/>
          <w:sz w:val="20"/>
          <w:szCs w:val="20"/>
        </w:rPr>
        <w:t>Voltage Requirements:</w:t>
      </w:r>
    </w:p>
    <w:p w14:paraId="70AEC249" w14:textId="77777777" w:rsidR="009B00CB" w:rsidRPr="005F2858" w:rsidRDefault="009B00CB" w:rsidP="009B00CB">
      <w:pPr>
        <w:tabs>
          <w:tab w:val="left" w:pos="10440"/>
        </w:tabs>
        <w:ind w:left="720" w:right="100"/>
        <w:jc w:val="both"/>
        <w:rPr>
          <w:rFonts w:ascii="Arial" w:hAnsi="Arial" w:cs="Arial"/>
          <w:caps/>
          <w:sz w:val="20"/>
          <w:szCs w:val="20"/>
        </w:rPr>
      </w:pPr>
    </w:p>
    <w:p w14:paraId="7B606360" w14:textId="0351471F" w:rsidR="009B00CB" w:rsidRPr="000550F9" w:rsidRDefault="0044208D" w:rsidP="00BB113D">
      <w:pPr>
        <w:pStyle w:val="ListParagraph"/>
        <w:numPr>
          <w:ilvl w:val="2"/>
          <w:numId w:val="11"/>
        </w:numPr>
        <w:rPr>
          <w:rFonts w:ascii="Arial" w:eastAsia="Times New Roman" w:hAnsi="Arial" w:cs="Arial"/>
          <w:sz w:val="20"/>
          <w:szCs w:val="20"/>
          <w:lang w:val="en-CA"/>
        </w:rPr>
      </w:pPr>
      <w:r w:rsidRPr="000550F9">
        <w:rPr>
          <w:rFonts w:ascii="Arial" w:eastAsia="Times New Roman" w:hAnsi="Arial" w:cs="Arial"/>
          <w:sz w:val="20"/>
          <w:szCs w:val="20"/>
          <w:lang w:val="en-CA"/>
        </w:rPr>
        <w:t xml:space="preserve">The </w:t>
      </w:r>
      <w:proofErr w:type="spellStart"/>
      <w:r w:rsidRPr="000550F9">
        <w:rPr>
          <w:rFonts w:ascii="Arial" w:eastAsia="Times New Roman" w:hAnsi="Arial" w:cs="Arial"/>
          <w:sz w:val="20"/>
          <w:szCs w:val="20"/>
          <w:lang w:val="en-CA"/>
        </w:rPr>
        <w:t>SineWave</w:t>
      </w:r>
      <w:proofErr w:type="spellEnd"/>
      <w:r w:rsidRPr="000550F9">
        <w:rPr>
          <w:rFonts w:ascii="Arial" w:eastAsia="Times New Roman" w:hAnsi="Arial" w:cs="Arial"/>
          <w:sz w:val="20"/>
          <w:szCs w:val="20"/>
          <w:lang w:val="en-CA"/>
        </w:rPr>
        <w:t xml:space="preserve"> filter shall be rated for nominal system voltage 380V </w:t>
      </w:r>
      <w:r w:rsidR="000E0ADD" w:rsidRPr="000550F9">
        <w:rPr>
          <w:rFonts w:ascii="Arial" w:eastAsia="Times New Roman" w:hAnsi="Arial" w:cs="Arial"/>
          <w:sz w:val="20"/>
          <w:szCs w:val="20"/>
          <w:lang w:val="en-CA"/>
        </w:rPr>
        <w:t xml:space="preserve">to </w:t>
      </w:r>
      <w:r w:rsidRPr="000550F9">
        <w:rPr>
          <w:rFonts w:ascii="Arial" w:eastAsia="Times New Roman" w:hAnsi="Arial" w:cs="Arial"/>
          <w:sz w:val="20"/>
          <w:szCs w:val="20"/>
          <w:lang w:val="en-CA"/>
        </w:rPr>
        <w:t>480V or 600V, +/- 10% and full load current 9A to 600A at</w:t>
      </w:r>
      <w:r w:rsidR="00BB113D" w:rsidRPr="000550F9">
        <w:rPr>
          <w:rFonts w:ascii="Arial" w:eastAsia="Times New Roman" w:hAnsi="Arial" w:cs="Arial"/>
          <w:sz w:val="20"/>
          <w:szCs w:val="20"/>
          <w:lang w:val="en-CA"/>
        </w:rPr>
        <w:t xml:space="preserve"> 380 to</w:t>
      </w:r>
      <w:r w:rsidRPr="000550F9">
        <w:rPr>
          <w:rFonts w:ascii="Arial" w:eastAsia="Times New Roman" w:hAnsi="Arial" w:cs="Arial"/>
          <w:sz w:val="20"/>
          <w:szCs w:val="20"/>
          <w:lang w:val="en-CA"/>
        </w:rPr>
        <w:t xml:space="preserve"> 480V or 7A to 500A at </w:t>
      </w:r>
      <w:proofErr w:type="gramStart"/>
      <w:r w:rsidRPr="000550F9">
        <w:rPr>
          <w:rFonts w:ascii="Arial" w:eastAsia="Times New Roman" w:hAnsi="Arial" w:cs="Arial"/>
          <w:sz w:val="20"/>
          <w:szCs w:val="20"/>
          <w:lang w:val="en-CA"/>
        </w:rPr>
        <w:t>600V</w:t>
      </w:r>
      <w:proofErr w:type="gramEnd"/>
    </w:p>
    <w:p w14:paraId="3BD159A1" w14:textId="77777777" w:rsidR="009B00CB" w:rsidRPr="005F2858" w:rsidRDefault="009B00CB" w:rsidP="009B00CB">
      <w:pPr>
        <w:ind w:right="100"/>
        <w:rPr>
          <w:rFonts w:ascii="Arial" w:hAnsi="Arial" w:cs="Arial"/>
          <w:sz w:val="20"/>
          <w:szCs w:val="20"/>
          <w:lang w:val="en-US"/>
        </w:rPr>
      </w:pPr>
    </w:p>
    <w:p w14:paraId="696843C9" w14:textId="77777777" w:rsidR="009B00CB" w:rsidRPr="005F2858" w:rsidRDefault="009B00CB" w:rsidP="009B00CB">
      <w:pPr>
        <w:keepNext/>
        <w:numPr>
          <w:ilvl w:val="1"/>
          <w:numId w:val="11"/>
        </w:numPr>
        <w:ind w:right="100"/>
        <w:jc w:val="both"/>
        <w:rPr>
          <w:rFonts w:ascii="Arial" w:hAnsi="Arial" w:cs="Arial"/>
          <w:caps/>
          <w:sz w:val="20"/>
          <w:szCs w:val="20"/>
        </w:rPr>
      </w:pPr>
      <w:r w:rsidRPr="005F2858">
        <w:rPr>
          <w:rFonts w:ascii="Arial" w:hAnsi="Arial" w:cs="Arial"/>
          <w:caps/>
          <w:sz w:val="20"/>
          <w:szCs w:val="20"/>
        </w:rPr>
        <w:t>DESIGN SPECIFICATIONS:</w:t>
      </w:r>
    </w:p>
    <w:p w14:paraId="5FFD6F1A" w14:textId="77777777" w:rsidR="009B00CB" w:rsidRPr="005F2858" w:rsidRDefault="009B00CB" w:rsidP="009B00CB">
      <w:pPr>
        <w:keepNext/>
        <w:ind w:left="360" w:right="100"/>
        <w:jc w:val="both"/>
        <w:rPr>
          <w:rFonts w:ascii="Arial" w:hAnsi="Arial" w:cs="Arial"/>
          <w:caps/>
          <w:sz w:val="20"/>
          <w:szCs w:val="20"/>
        </w:rPr>
      </w:pPr>
    </w:p>
    <w:p w14:paraId="189C26AB" w14:textId="1ED8EEE3" w:rsidR="009B00CB" w:rsidRPr="005F2858" w:rsidRDefault="00F444DC" w:rsidP="009B00CB">
      <w:pPr>
        <w:numPr>
          <w:ilvl w:val="2"/>
          <w:numId w:val="11"/>
        </w:numPr>
        <w:spacing w:afterLines="30" w:after="72"/>
        <w:ind w:right="100"/>
        <w:rPr>
          <w:rFonts w:ascii="Arial" w:hAnsi="Arial" w:cs="Arial"/>
          <w:sz w:val="20"/>
          <w:szCs w:val="20"/>
        </w:rPr>
      </w:pPr>
      <w:r w:rsidRPr="005F2858">
        <w:rPr>
          <w:rFonts w:ascii="Arial" w:hAnsi="Arial" w:cs="Arial"/>
          <w:sz w:val="20"/>
          <w:szCs w:val="20"/>
        </w:rPr>
        <w:t xml:space="preserve">The </w:t>
      </w:r>
      <w:proofErr w:type="spellStart"/>
      <w:r w:rsidRPr="005F2858">
        <w:rPr>
          <w:rFonts w:ascii="Arial" w:hAnsi="Arial" w:cs="Arial"/>
          <w:sz w:val="20"/>
          <w:szCs w:val="20"/>
        </w:rPr>
        <w:t>SineWave</w:t>
      </w:r>
      <w:proofErr w:type="spellEnd"/>
      <w:r w:rsidRPr="005F2858">
        <w:rPr>
          <w:rFonts w:ascii="Arial" w:hAnsi="Arial" w:cs="Arial"/>
          <w:sz w:val="20"/>
          <w:szCs w:val="20"/>
        </w:rPr>
        <w:t xml:space="preserve"> filter shall support drive fundamental (output) frequencies ranging from 10Hz to 90Hz.</w:t>
      </w:r>
    </w:p>
    <w:p w14:paraId="39842904" w14:textId="66BE323B" w:rsidR="009B00CB" w:rsidRPr="005F2858" w:rsidRDefault="00FB47AD" w:rsidP="009B00CB">
      <w:pPr>
        <w:numPr>
          <w:ilvl w:val="2"/>
          <w:numId w:val="11"/>
        </w:numPr>
        <w:spacing w:afterLines="30" w:after="72"/>
        <w:ind w:right="100"/>
        <w:rPr>
          <w:rFonts w:ascii="Arial" w:hAnsi="Arial" w:cs="Arial"/>
          <w:sz w:val="20"/>
          <w:szCs w:val="20"/>
        </w:rPr>
      </w:pPr>
      <w:r w:rsidRPr="005F2858">
        <w:rPr>
          <w:rFonts w:ascii="Arial" w:hAnsi="Arial" w:cs="Arial"/>
          <w:sz w:val="20"/>
          <w:szCs w:val="20"/>
        </w:rPr>
        <w:t xml:space="preserve">The </w:t>
      </w:r>
      <w:proofErr w:type="spellStart"/>
      <w:r w:rsidRPr="005F2858">
        <w:rPr>
          <w:rFonts w:ascii="Arial" w:hAnsi="Arial" w:cs="Arial"/>
          <w:sz w:val="20"/>
          <w:szCs w:val="20"/>
        </w:rPr>
        <w:t>SineWave</w:t>
      </w:r>
      <w:proofErr w:type="spellEnd"/>
      <w:r w:rsidRPr="005F2858">
        <w:rPr>
          <w:rFonts w:ascii="Arial" w:hAnsi="Arial" w:cs="Arial"/>
          <w:sz w:val="20"/>
          <w:szCs w:val="20"/>
        </w:rPr>
        <w:t xml:space="preserve"> filter shall be suitable for applications with PWM inverters switching frequencies between 2kHz and 8kHz.</w:t>
      </w:r>
    </w:p>
    <w:p w14:paraId="1E264F74" w14:textId="4892D63A" w:rsidR="009B00CB" w:rsidRPr="005F2858" w:rsidRDefault="005D019B" w:rsidP="009B00CB">
      <w:pPr>
        <w:numPr>
          <w:ilvl w:val="2"/>
          <w:numId w:val="11"/>
        </w:numPr>
        <w:spacing w:afterLines="30" w:after="72"/>
        <w:ind w:right="100"/>
        <w:rPr>
          <w:rFonts w:ascii="Arial" w:hAnsi="Arial" w:cs="Arial"/>
          <w:sz w:val="20"/>
          <w:szCs w:val="20"/>
        </w:rPr>
      </w:pPr>
      <w:r w:rsidRPr="005F2858">
        <w:rPr>
          <w:rFonts w:ascii="Arial" w:hAnsi="Arial" w:cs="Arial"/>
          <w:sz w:val="20"/>
          <w:szCs w:val="20"/>
        </w:rPr>
        <w:t xml:space="preserve">The </w:t>
      </w:r>
      <w:proofErr w:type="spellStart"/>
      <w:r w:rsidRPr="005F2858">
        <w:rPr>
          <w:rFonts w:ascii="Arial" w:hAnsi="Arial" w:cs="Arial"/>
          <w:sz w:val="20"/>
          <w:szCs w:val="20"/>
        </w:rPr>
        <w:t>SineWave</w:t>
      </w:r>
      <w:proofErr w:type="spellEnd"/>
      <w:r w:rsidRPr="005F2858">
        <w:rPr>
          <w:rFonts w:ascii="Arial" w:hAnsi="Arial" w:cs="Arial"/>
          <w:sz w:val="20"/>
          <w:szCs w:val="20"/>
        </w:rPr>
        <w:t xml:space="preserve"> shall have an average of 5% THD(V) (voltage total harmonic distortion) or less for switching frequencies in the range of 2kHz to 8kHz.</w:t>
      </w:r>
    </w:p>
    <w:p w14:paraId="195E9BB5" w14:textId="2976C539" w:rsidR="006D5081" w:rsidRPr="005F2858" w:rsidRDefault="006D5081" w:rsidP="009B00CB">
      <w:pPr>
        <w:numPr>
          <w:ilvl w:val="2"/>
          <w:numId w:val="11"/>
        </w:numPr>
        <w:spacing w:afterLines="30" w:after="72"/>
        <w:ind w:right="100"/>
        <w:rPr>
          <w:rFonts w:ascii="Arial" w:hAnsi="Arial" w:cs="Arial"/>
          <w:sz w:val="20"/>
          <w:szCs w:val="20"/>
        </w:rPr>
      </w:pPr>
      <w:r w:rsidRPr="48A3ABE0">
        <w:rPr>
          <w:rFonts w:ascii="Arial" w:hAnsi="Arial" w:cs="Arial"/>
          <w:sz w:val="20"/>
          <w:szCs w:val="20"/>
        </w:rPr>
        <w:t xml:space="preserve">The </w:t>
      </w:r>
      <w:proofErr w:type="spellStart"/>
      <w:r w:rsidRPr="48A3ABE0">
        <w:rPr>
          <w:rFonts w:ascii="Arial" w:hAnsi="Arial" w:cs="Arial"/>
          <w:sz w:val="20"/>
          <w:szCs w:val="20"/>
        </w:rPr>
        <w:t>SineWave</w:t>
      </w:r>
      <w:proofErr w:type="spellEnd"/>
      <w:r w:rsidRPr="48A3ABE0">
        <w:rPr>
          <w:rFonts w:ascii="Arial" w:hAnsi="Arial" w:cs="Arial"/>
          <w:sz w:val="20"/>
          <w:szCs w:val="20"/>
        </w:rPr>
        <w:t xml:space="preserve"> filter shall have a maximum insertion loss (i.e. voltage drop) of 5% at 60Hz</w:t>
      </w:r>
      <w:r w:rsidR="6D6C5126" w:rsidRPr="48A3ABE0">
        <w:rPr>
          <w:rFonts w:ascii="Arial" w:hAnsi="Arial" w:cs="Arial"/>
          <w:sz w:val="20"/>
          <w:szCs w:val="20"/>
        </w:rPr>
        <w:t xml:space="preserve"> rated voltage</w:t>
      </w:r>
      <w:r w:rsidRPr="48A3ABE0">
        <w:rPr>
          <w:rFonts w:ascii="Arial" w:hAnsi="Arial" w:cs="Arial"/>
          <w:sz w:val="20"/>
          <w:szCs w:val="20"/>
        </w:rPr>
        <w:t>.</w:t>
      </w:r>
    </w:p>
    <w:p w14:paraId="1B9DDCAB" w14:textId="21EBD14A" w:rsidR="00F461E2" w:rsidRPr="005F2858" w:rsidRDefault="00F461E2" w:rsidP="009B00CB">
      <w:pPr>
        <w:numPr>
          <w:ilvl w:val="2"/>
          <w:numId w:val="11"/>
        </w:numPr>
        <w:spacing w:afterLines="30" w:after="72"/>
        <w:ind w:right="100"/>
        <w:rPr>
          <w:rFonts w:ascii="Arial" w:hAnsi="Arial" w:cs="Arial"/>
          <w:sz w:val="20"/>
          <w:szCs w:val="20"/>
        </w:rPr>
      </w:pPr>
      <w:r w:rsidRPr="005F2858">
        <w:rPr>
          <w:rFonts w:ascii="Arial" w:hAnsi="Arial" w:cs="Arial"/>
          <w:sz w:val="20"/>
          <w:szCs w:val="20"/>
        </w:rPr>
        <w:t xml:space="preserve">The </w:t>
      </w:r>
      <w:proofErr w:type="spellStart"/>
      <w:r w:rsidRPr="005F2858">
        <w:rPr>
          <w:rFonts w:ascii="Arial" w:hAnsi="Arial" w:cs="Arial"/>
          <w:sz w:val="20"/>
          <w:szCs w:val="20"/>
        </w:rPr>
        <w:t>SineWave</w:t>
      </w:r>
      <w:proofErr w:type="spellEnd"/>
      <w:r w:rsidRPr="005F2858">
        <w:rPr>
          <w:rFonts w:ascii="Arial" w:hAnsi="Arial" w:cs="Arial"/>
          <w:sz w:val="20"/>
          <w:szCs w:val="20"/>
        </w:rPr>
        <w:t xml:space="preserve"> filter shall be suitable for applications with PWM inverters with an output cable length (motor lead) up to 15,000 feet (4572 meters).</w:t>
      </w:r>
    </w:p>
    <w:p w14:paraId="4E8E7AC2" w14:textId="12A515B5" w:rsidR="00937DD9" w:rsidRPr="005F2858" w:rsidRDefault="00937DD9" w:rsidP="009B00CB">
      <w:pPr>
        <w:numPr>
          <w:ilvl w:val="2"/>
          <w:numId w:val="11"/>
        </w:numPr>
        <w:spacing w:afterLines="30" w:after="72"/>
        <w:ind w:right="100"/>
        <w:rPr>
          <w:rFonts w:ascii="Arial" w:hAnsi="Arial" w:cs="Arial"/>
          <w:sz w:val="20"/>
          <w:szCs w:val="20"/>
        </w:rPr>
      </w:pPr>
      <w:r w:rsidRPr="005F2858">
        <w:rPr>
          <w:rFonts w:ascii="Arial" w:hAnsi="Arial" w:cs="Arial"/>
          <w:sz w:val="20"/>
          <w:szCs w:val="20"/>
        </w:rPr>
        <w:t xml:space="preserve">The </w:t>
      </w:r>
      <w:proofErr w:type="spellStart"/>
      <w:r w:rsidRPr="005F2858">
        <w:rPr>
          <w:rFonts w:ascii="Arial" w:hAnsi="Arial" w:cs="Arial"/>
          <w:sz w:val="20"/>
          <w:szCs w:val="20"/>
        </w:rPr>
        <w:t>SineWave</w:t>
      </w:r>
      <w:proofErr w:type="spellEnd"/>
      <w:r w:rsidRPr="005F2858">
        <w:rPr>
          <w:rFonts w:ascii="Arial" w:hAnsi="Arial" w:cs="Arial"/>
          <w:sz w:val="20"/>
          <w:szCs w:val="20"/>
        </w:rPr>
        <w:t xml:space="preserve"> filter shall be capable of operating at 150% of rated current for one (1) minute every ten (10) minutes.</w:t>
      </w:r>
    </w:p>
    <w:p w14:paraId="27D57793" w14:textId="3E094756" w:rsidR="00F461E2" w:rsidRPr="005F2858" w:rsidRDefault="00655431" w:rsidP="009B00CB">
      <w:pPr>
        <w:numPr>
          <w:ilvl w:val="2"/>
          <w:numId w:val="11"/>
        </w:numPr>
        <w:spacing w:afterLines="30" w:after="72"/>
        <w:ind w:right="100"/>
        <w:rPr>
          <w:rFonts w:ascii="Arial" w:hAnsi="Arial" w:cs="Arial"/>
          <w:sz w:val="20"/>
          <w:szCs w:val="20"/>
        </w:rPr>
      </w:pPr>
      <w:r w:rsidRPr="005F2858">
        <w:rPr>
          <w:rFonts w:ascii="Arial" w:hAnsi="Arial" w:cs="Arial"/>
          <w:sz w:val="20"/>
          <w:szCs w:val="20"/>
        </w:rPr>
        <w:t xml:space="preserve">The </w:t>
      </w:r>
      <w:proofErr w:type="spellStart"/>
      <w:r w:rsidRPr="005F2858">
        <w:rPr>
          <w:rFonts w:ascii="Arial" w:hAnsi="Arial" w:cs="Arial"/>
          <w:sz w:val="20"/>
          <w:szCs w:val="20"/>
        </w:rPr>
        <w:t>SineWave</w:t>
      </w:r>
      <w:proofErr w:type="spellEnd"/>
      <w:r w:rsidRPr="005F2858">
        <w:rPr>
          <w:rFonts w:ascii="Arial" w:hAnsi="Arial" w:cs="Arial"/>
          <w:sz w:val="20"/>
          <w:szCs w:val="20"/>
        </w:rPr>
        <w:t xml:space="preserve"> filter shall have efficiency of no less than 98%.</w:t>
      </w:r>
    </w:p>
    <w:p w14:paraId="3EC2D62E" w14:textId="77777777" w:rsidR="009B00CB" w:rsidRPr="005F2858" w:rsidRDefault="009B00CB" w:rsidP="009B00CB">
      <w:pPr>
        <w:numPr>
          <w:ilvl w:val="2"/>
          <w:numId w:val="11"/>
        </w:numPr>
        <w:spacing w:afterLines="30" w:after="72"/>
        <w:ind w:right="100"/>
        <w:rPr>
          <w:rFonts w:ascii="Arial" w:hAnsi="Arial" w:cs="Arial"/>
          <w:sz w:val="20"/>
          <w:szCs w:val="20"/>
        </w:rPr>
      </w:pPr>
      <w:r w:rsidRPr="005F2858">
        <w:rPr>
          <w:rFonts w:ascii="Arial" w:hAnsi="Arial" w:cs="Arial"/>
          <w:sz w:val="20"/>
          <w:szCs w:val="20"/>
        </w:rPr>
        <w:t>The filter shall be suitable for operation in an ambient temperature of 50 degrees C.</w:t>
      </w:r>
    </w:p>
    <w:p w14:paraId="1E89EF7B" w14:textId="77777777" w:rsidR="009B00CB" w:rsidRPr="000550F9" w:rsidRDefault="009B00CB" w:rsidP="009B00CB">
      <w:pPr>
        <w:numPr>
          <w:ilvl w:val="2"/>
          <w:numId w:val="11"/>
        </w:numPr>
        <w:tabs>
          <w:tab w:val="left" w:pos="1440"/>
        </w:tabs>
        <w:spacing w:afterLines="30" w:after="72"/>
        <w:ind w:right="100"/>
        <w:rPr>
          <w:rFonts w:ascii="Arial" w:hAnsi="Arial" w:cs="Arial"/>
          <w:sz w:val="20"/>
          <w:szCs w:val="20"/>
        </w:rPr>
      </w:pPr>
      <w:r w:rsidRPr="000550F9">
        <w:rPr>
          <w:rFonts w:ascii="Arial" w:hAnsi="Arial" w:cs="Arial"/>
          <w:sz w:val="20"/>
          <w:szCs w:val="20"/>
        </w:rPr>
        <w:t>Altitude: &lt;1000m</w:t>
      </w:r>
    </w:p>
    <w:p w14:paraId="0B5F642F" w14:textId="65B3179A" w:rsidR="0082344E" w:rsidRPr="005F2858" w:rsidRDefault="0082344E" w:rsidP="009B00CB">
      <w:pPr>
        <w:numPr>
          <w:ilvl w:val="2"/>
          <w:numId w:val="11"/>
        </w:numPr>
        <w:tabs>
          <w:tab w:val="left" w:pos="1440"/>
        </w:tabs>
        <w:spacing w:afterLines="30" w:after="72"/>
        <w:ind w:right="100"/>
        <w:rPr>
          <w:rFonts w:ascii="Arial" w:hAnsi="Arial" w:cs="Arial"/>
          <w:sz w:val="20"/>
          <w:szCs w:val="20"/>
        </w:rPr>
      </w:pPr>
      <w:r w:rsidRPr="005F2858">
        <w:rPr>
          <w:rFonts w:ascii="Arial" w:hAnsi="Arial" w:cs="Arial"/>
          <w:sz w:val="20"/>
          <w:szCs w:val="20"/>
        </w:rPr>
        <w:t>Maximum humidity 95%, non-condensing.</w:t>
      </w:r>
    </w:p>
    <w:p w14:paraId="747F6A9C" w14:textId="08FDAA66" w:rsidR="009B00CB" w:rsidRPr="005F2858" w:rsidRDefault="2FBA66C1" w:rsidP="009B00CB">
      <w:pPr>
        <w:numPr>
          <w:ilvl w:val="2"/>
          <w:numId w:val="11"/>
        </w:numPr>
        <w:spacing w:afterLines="30" w:after="72"/>
        <w:ind w:right="100"/>
        <w:rPr>
          <w:rFonts w:ascii="Arial" w:hAnsi="Arial" w:cs="Arial"/>
          <w:sz w:val="20"/>
          <w:szCs w:val="20"/>
        </w:rPr>
      </w:pPr>
      <w:proofErr w:type="spellStart"/>
      <w:r w:rsidRPr="48A3ABE0">
        <w:rPr>
          <w:rFonts w:ascii="Arial" w:hAnsi="Arial" w:cs="Arial"/>
          <w:sz w:val="20"/>
          <w:szCs w:val="20"/>
        </w:rPr>
        <w:t>c</w:t>
      </w:r>
      <w:r w:rsidR="009B00CB" w:rsidRPr="48A3ABE0">
        <w:rPr>
          <w:rFonts w:ascii="Arial" w:hAnsi="Arial" w:cs="Arial"/>
          <w:sz w:val="20"/>
          <w:szCs w:val="20"/>
        </w:rPr>
        <w:t>UL</w:t>
      </w:r>
      <w:r w:rsidR="7515B15E" w:rsidRPr="48A3ABE0">
        <w:rPr>
          <w:rFonts w:ascii="Arial" w:hAnsi="Arial" w:cs="Arial"/>
          <w:sz w:val="20"/>
          <w:szCs w:val="20"/>
        </w:rPr>
        <w:t>us</w:t>
      </w:r>
      <w:proofErr w:type="spellEnd"/>
      <w:r w:rsidR="009B00CB" w:rsidRPr="48A3ABE0">
        <w:rPr>
          <w:rFonts w:ascii="Arial" w:hAnsi="Arial" w:cs="Arial"/>
          <w:sz w:val="20"/>
          <w:szCs w:val="20"/>
        </w:rPr>
        <w:t xml:space="preserve"> listed</w:t>
      </w:r>
    </w:p>
    <w:p w14:paraId="5729D829" w14:textId="77777777" w:rsidR="009B00CB" w:rsidRPr="005F2858" w:rsidRDefault="009B00CB" w:rsidP="009B00CB">
      <w:pPr>
        <w:numPr>
          <w:ilvl w:val="2"/>
          <w:numId w:val="11"/>
        </w:numPr>
        <w:spacing w:afterLines="30" w:after="72"/>
        <w:ind w:right="100"/>
        <w:jc w:val="both"/>
        <w:rPr>
          <w:rFonts w:ascii="Arial" w:hAnsi="Arial" w:cs="Arial"/>
          <w:sz w:val="20"/>
          <w:szCs w:val="20"/>
        </w:rPr>
      </w:pPr>
      <w:r w:rsidRPr="005F2858">
        <w:rPr>
          <w:rFonts w:ascii="Arial" w:hAnsi="Arial" w:cs="Arial"/>
          <w:sz w:val="20"/>
          <w:szCs w:val="20"/>
        </w:rPr>
        <w:t>Built to NEMA ST-20 and in accordance with all applicable UL, CSA and ANSI/IEEE standards.</w:t>
      </w:r>
    </w:p>
    <w:p w14:paraId="7B566F8A" w14:textId="77777777" w:rsidR="009B00CB" w:rsidRPr="005F2858" w:rsidRDefault="009B00CB" w:rsidP="009B00CB">
      <w:pPr>
        <w:ind w:right="100"/>
        <w:jc w:val="both"/>
        <w:rPr>
          <w:rFonts w:ascii="Arial" w:hAnsi="Arial" w:cs="Arial"/>
          <w:b/>
          <w:caps/>
          <w:sz w:val="20"/>
          <w:szCs w:val="20"/>
          <w:u w:val="single"/>
        </w:rPr>
      </w:pPr>
    </w:p>
    <w:p w14:paraId="3E01E862" w14:textId="77777777" w:rsidR="009B00CB" w:rsidRPr="005F2858" w:rsidRDefault="009B00CB" w:rsidP="009B00CB">
      <w:pPr>
        <w:ind w:left="1080" w:right="342"/>
        <w:rPr>
          <w:rFonts w:ascii="Arial" w:hAnsi="Arial" w:cs="Arial"/>
          <w:sz w:val="20"/>
          <w:szCs w:val="20"/>
        </w:rPr>
      </w:pPr>
    </w:p>
    <w:p w14:paraId="6A3CDD21" w14:textId="77777777" w:rsidR="009B00CB" w:rsidRPr="005F2858" w:rsidRDefault="009B00CB" w:rsidP="009B00CB">
      <w:pPr>
        <w:numPr>
          <w:ilvl w:val="1"/>
          <w:numId w:val="11"/>
        </w:numPr>
        <w:ind w:right="100"/>
        <w:jc w:val="both"/>
        <w:rPr>
          <w:rFonts w:ascii="Arial" w:hAnsi="Arial" w:cs="Arial"/>
          <w:caps/>
          <w:sz w:val="20"/>
          <w:szCs w:val="20"/>
        </w:rPr>
      </w:pPr>
      <w:r w:rsidRPr="005F2858">
        <w:rPr>
          <w:rFonts w:ascii="Arial" w:hAnsi="Arial" w:cs="Arial"/>
          <w:caps/>
          <w:sz w:val="20"/>
          <w:szCs w:val="20"/>
        </w:rPr>
        <w:t>Acceptable Product and Manufacturer:</w:t>
      </w:r>
    </w:p>
    <w:p w14:paraId="3BFC198C" w14:textId="77777777" w:rsidR="009B00CB" w:rsidRPr="005F2858" w:rsidRDefault="009B00CB" w:rsidP="009B00CB">
      <w:pPr>
        <w:ind w:left="360" w:right="100"/>
        <w:jc w:val="both"/>
        <w:rPr>
          <w:rFonts w:ascii="Arial" w:hAnsi="Arial" w:cs="Arial"/>
          <w:caps/>
          <w:sz w:val="20"/>
          <w:szCs w:val="20"/>
        </w:rPr>
      </w:pPr>
    </w:p>
    <w:p w14:paraId="516CF28A" w14:textId="77777777" w:rsidR="009B00CB" w:rsidRPr="005F2858" w:rsidRDefault="009B00CB" w:rsidP="009B00CB">
      <w:pPr>
        <w:numPr>
          <w:ilvl w:val="2"/>
          <w:numId w:val="11"/>
        </w:numPr>
        <w:spacing w:afterLines="60" w:after="144"/>
        <w:ind w:right="100"/>
        <w:jc w:val="both"/>
        <w:rPr>
          <w:rFonts w:ascii="Arial" w:hAnsi="Arial" w:cs="Arial"/>
          <w:caps/>
          <w:sz w:val="20"/>
          <w:szCs w:val="20"/>
          <w:u w:val="single"/>
        </w:rPr>
      </w:pPr>
      <w:r w:rsidRPr="005F2858">
        <w:rPr>
          <w:rFonts w:ascii="Arial" w:hAnsi="Arial" w:cs="Arial"/>
          <w:sz w:val="20"/>
          <w:szCs w:val="20"/>
        </w:rPr>
        <w:t>Hammond Power Solutions Inc. (Canada: 1-888-798-8882 / U.S.: 1-866-705-4684)</w:t>
      </w:r>
      <w:r w:rsidRPr="005F2858">
        <w:rPr>
          <w:rFonts w:ascii="Arial" w:hAnsi="Arial" w:cs="Arial"/>
          <w:caps/>
          <w:sz w:val="20"/>
          <w:szCs w:val="20"/>
        </w:rPr>
        <w:t>.</w:t>
      </w:r>
    </w:p>
    <w:p w14:paraId="52496460" w14:textId="4CEA70A4" w:rsidR="009B00CB" w:rsidRPr="005F2858" w:rsidRDefault="009B00CB" w:rsidP="009B00CB">
      <w:pPr>
        <w:numPr>
          <w:ilvl w:val="2"/>
          <w:numId w:val="11"/>
        </w:numPr>
        <w:spacing w:afterLines="60" w:after="144"/>
        <w:ind w:right="100"/>
        <w:jc w:val="both"/>
        <w:rPr>
          <w:rFonts w:ascii="Arial" w:hAnsi="Arial" w:cs="Arial"/>
          <w:caps/>
          <w:sz w:val="20"/>
          <w:szCs w:val="20"/>
          <w:u w:val="single"/>
        </w:rPr>
      </w:pPr>
      <w:r w:rsidRPr="005F2858">
        <w:rPr>
          <w:rFonts w:ascii="Arial" w:hAnsi="Arial" w:cs="Arial"/>
          <w:sz w:val="20"/>
          <w:szCs w:val="20"/>
        </w:rPr>
        <w:t xml:space="preserve">Substitutions are permitted, subject to meeting all requirements of this specification </w:t>
      </w:r>
      <w:r w:rsidR="005F2858" w:rsidRPr="005F2858">
        <w:rPr>
          <w:rFonts w:ascii="Arial" w:hAnsi="Arial" w:cs="Arial"/>
          <w:sz w:val="20"/>
          <w:szCs w:val="20"/>
        </w:rPr>
        <w:t>and</w:t>
      </w:r>
      <w:r w:rsidRPr="005F2858">
        <w:rPr>
          <w:rFonts w:ascii="Arial" w:hAnsi="Arial" w:cs="Arial"/>
          <w:sz w:val="20"/>
          <w:szCs w:val="20"/>
        </w:rPr>
        <w:t xml:space="preserve"> having written approval by engineering 10 days prior to bid closing.</w:t>
      </w:r>
    </w:p>
    <w:p w14:paraId="649C9AAD" w14:textId="77777777" w:rsidR="009B00CB" w:rsidRPr="005F2858" w:rsidRDefault="009B00CB" w:rsidP="009B00CB">
      <w:pPr>
        <w:pStyle w:val="CommentText"/>
        <w:ind w:left="360" w:firstLine="720"/>
        <w:rPr>
          <w:rFonts w:ascii="Arial" w:hAnsi="Arial" w:cs="Arial"/>
        </w:rPr>
      </w:pPr>
    </w:p>
    <w:p w14:paraId="66E6DCF3" w14:textId="77777777" w:rsidR="009B00CB" w:rsidRPr="005F2858" w:rsidRDefault="009B00CB" w:rsidP="009B00CB">
      <w:pPr>
        <w:pStyle w:val="Heading5"/>
        <w:numPr>
          <w:ilvl w:val="0"/>
          <w:numId w:val="11"/>
        </w:numPr>
        <w:rPr>
          <w:sz w:val="20"/>
          <w:szCs w:val="20"/>
          <w:u w:val="single"/>
        </w:rPr>
      </w:pPr>
      <w:r w:rsidRPr="005F2858">
        <w:rPr>
          <w:sz w:val="20"/>
          <w:szCs w:val="20"/>
          <w:u w:val="single"/>
        </w:rPr>
        <w:t>EXECUTION</w:t>
      </w:r>
    </w:p>
    <w:p w14:paraId="41B74B04" w14:textId="77777777" w:rsidR="009B00CB" w:rsidRPr="005F2858" w:rsidRDefault="009B00CB" w:rsidP="009B00CB">
      <w:pPr>
        <w:rPr>
          <w:rFonts w:ascii="Arial" w:hAnsi="Arial" w:cs="Arial"/>
          <w:sz w:val="20"/>
          <w:szCs w:val="20"/>
        </w:rPr>
      </w:pPr>
    </w:p>
    <w:p w14:paraId="2FC5B225" w14:textId="77777777" w:rsidR="009B00CB" w:rsidRPr="005F2858" w:rsidRDefault="009B00CB" w:rsidP="009B00CB">
      <w:pPr>
        <w:numPr>
          <w:ilvl w:val="1"/>
          <w:numId w:val="11"/>
        </w:numPr>
        <w:rPr>
          <w:rFonts w:ascii="Arial" w:hAnsi="Arial" w:cs="Arial"/>
          <w:caps/>
          <w:sz w:val="20"/>
          <w:szCs w:val="20"/>
        </w:rPr>
      </w:pPr>
      <w:r w:rsidRPr="005F2858">
        <w:rPr>
          <w:rFonts w:ascii="Arial" w:hAnsi="Arial" w:cs="Arial"/>
          <w:caps/>
          <w:sz w:val="20"/>
          <w:szCs w:val="20"/>
        </w:rPr>
        <w:t>Installation</w:t>
      </w:r>
    </w:p>
    <w:p w14:paraId="4E4FF92D" w14:textId="77777777" w:rsidR="009B00CB" w:rsidRPr="005F2858" w:rsidRDefault="009B00CB" w:rsidP="009B00CB">
      <w:pPr>
        <w:ind w:left="720"/>
        <w:rPr>
          <w:rFonts w:ascii="Arial" w:hAnsi="Arial" w:cs="Arial"/>
          <w:caps/>
          <w:sz w:val="20"/>
          <w:szCs w:val="20"/>
        </w:rPr>
      </w:pPr>
    </w:p>
    <w:p w14:paraId="6D1714FA" w14:textId="0C3659EC" w:rsidR="009B00CB" w:rsidRPr="005F2858" w:rsidRDefault="009B00CB" w:rsidP="009B00CB">
      <w:pPr>
        <w:numPr>
          <w:ilvl w:val="2"/>
          <w:numId w:val="11"/>
        </w:numPr>
        <w:spacing w:afterLines="60" w:after="144"/>
        <w:rPr>
          <w:rFonts w:ascii="Arial" w:hAnsi="Arial" w:cs="Arial"/>
          <w:sz w:val="20"/>
          <w:szCs w:val="20"/>
        </w:rPr>
      </w:pPr>
      <w:r w:rsidRPr="005F2858">
        <w:rPr>
          <w:rFonts w:ascii="Arial" w:hAnsi="Arial" w:cs="Arial"/>
          <w:sz w:val="20"/>
          <w:szCs w:val="20"/>
        </w:rPr>
        <w:t xml:space="preserve">The installing contractor shall install the </w:t>
      </w:r>
      <w:proofErr w:type="spellStart"/>
      <w:r w:rsidR="001F01AD" w:rsidRPr="005F2858">
        <w:rPr>
          <w:rFonts w:ascii="Arial" w:hAnsi="Arial" w:cs="Arial"/>
          <w:sz w:val="20"/>
          <w:szCs w:val="20"/>
        </w:rPr>
        <w:t>SineWave</w:t>
      </w:r>
      <w:proofErr w:type="spellEnd"/>
      <w:r w:rsidRPr="005F2858">
        <w:rPr>
          <w:rFonts w:ascii="Arial" w:hAnsi="Arial" w:cs="Arial"/>
          <w:sz w:val="20"/>
          <w:szCs w:val="20"/>
        </w:rPr>
        <w:t xml:space="preserve"> filters per manufacturer's recommended installation practices as found in the installation, operation, and maintenance manual and comply with all applicable codes.</w:t>
      </w:r>
    </w:p>
    <w:p w14:paraId="5506D035" w14:textId="235ED942" w:rsidR="005709F2" w:rsidRPr="005F2858" w:rsidRDefault="00A40A6F" w:rsidP="008D33D6">
      <w:pPr>
        <w:ind w:left="720"/>
        <w:rPr>
          <w:rFonts w:ascii="Arial" w:hAnsi="Arial" w:cs="Arial"/>
          <w:sz w:val="20"/>
          <w:szCs w:val="20"/>
        </w:rPr>
      </w:pPr>
      <w:r w:rsidRPr="005F2858">
        <w:rPr>
          <w:rFonts w:ascii="Arial" w:hAnsi="Arial" w:cs="Arial"/>
          <w:sz w:val="20"/>
          <w:szCs w:val="20"/>
        </w:rPr>
        <w:t>B</w:t>
      </w:r>
      <w:r w:rsidRPr="005F2858">
        <w:rPr>
          <w:rFonts w:ascii="Arial" w:hAnsi="Arial" w:cs="Arial"/>
          <w:sz w:val="20"/>
          <w:szCs w:val="20"/>
        </w:rPr>
        <w:tab/>
        <w:t xml:space="preserve"> Install </w:t>
      </w:r>
      <w:proofErr w:type="spellStart"/>
      <w:r w:rsidR="008D33D6" w:rsidRPr="005F2858">
        <w:rPr>
          <w:rFonts w:ascii="Arial" w:hAnsi="Arial" w:cs="Arial"/>
          <w:sz w:val="20"/>
          <w:szCs w:val="20"/>
        </w:rPr>
        <w:t>SineWave</w:t>
      </w:r>
      <w:proofErr w:type="spellEnd"/>
      <w:r w:rsidR="008D33D6" w:rsidRPr="005F2858">
        <w:rPr>
          <w:rFonts w:ascii="Arial" w:hAnsi="Arial" w:cs="Arial"/>
          <w:sz w:val="20"/>
          <w:szCs w:val="20"/>
        </w:rPr>
        <w:t xml:space="preserve"> filter</w:t>
      </w:r>
      <w:r w:rsidRPr="005F2858">
        <w:rPr>
          <w:rFonts w:ascii="Arial" w:hAnsi="Arial" w:cs="Arial"/>
          <w:sz w:val="20"/>
          <w:szCs w:val="20"/>
        </w:rPr>
        <w:t xml:space="preserve"> in accordance with the NEC and applicable local codes.</w:t>
      </w:r>
    </w:p>
    <w:p w14:paraId="00CEDFC8" w14:textId="77777777" w:rsidR="008D33D6" w:rsidRPr="005F2858" w:rsidRDefault="008D33D6" w:rsidP="008D33D6">
      <w:pPr>
        <w:ind w:left="720"/>
        <w:rPr>
          <w:rFonts w:ascii="Arial" w:hAnsi="Arial" w:cs="Arial"/>
          <w:sz w:val="20"/>
          <w:szCs w:val="20"/>
        </w:rPr>
      </w:pPr>
    </w:p>
    <w:p w14:paraId="016E564D" w14:textId="77777777" w:rsidR="005709F2" w:rsidRPr="005F2858" w:rsidRDefault="005649E7" w:rsidP="007F1287">
      <w:pPr>
        <w:pStyle w:val="ListParagraph"/>
        <w:numPr>
          <w:ilvl w:val="1"/>
          <w:numId w:val="13"/>
        </w:numPr>
        <w:spacing w:before="240" w:after="240"/>
        <w:rPr>
          <w:rFonts w:ascii="Arial" w:hAnsi="Arial" w:cs="Arial"/>
          <w:b/>
          <w:sz w:val="20"/>
          <w:szCs w:val="20"/>
        </w:rPr>
      </w:pPr>
      <w:r w:rsidRPr="005F2858">
        <w:rPr>
          <w:rFonts w:ascii="Arial" w:hAnsi="Arial" w:cs="Arial"/>
          <w:sz w:val="20"/>
          <w:szCs w:val="20"/>
        </w:rPr>
        <w:t>SUBMITTALS</w:t>
      </w:r>
      <w:r w:rsidRPr="005F2858">
        <w:rPr>
          <w:rFonts w:ascii="Arial" w:hAnsi="Arial" w:cs="Arial"/>
          <w:sz w:val="20"/>
          <w:szCs w:val="20"/>
        </w:rPr>
        <w:br/>
      </w:r>
    </w:p>
    <w:p w14:paraId="00F181AC" w14:textId="77777777" w:rsidR="005709F2" w:rsidRPr="005F2858" w:rsidRDefault="005709F2" w:rsidP="005709F2">
      <w:pPr>
        <w:pStyle w:val="ListParagraph"/>
        <w:numPr>
          <w:ilvl w:val="2"/>
          <w:numId w:val="13"/>
        </w:numPr>
        <w:spacing w:before="240" w:after="240"/>
        <w:rPr>
          <w:rFonts w:ascii="Arial" w:hAnsi="Arial" w:cs="Arial"/>
          <w:sz w:val="20"/>
          <w:szCs w:val="20"/>
        </w:rPr>
      </w:pPr>
      <w:r w:rsidRPr="005F2858">
        <w:rPr>
          <w:rFonts w:ascii="Arial" w:hAnsi="Arial" w:cs="Arial"/>
          <w:sz w:val="20"/>
          <w:szCs w:val="20"/>
        </w:rPr>
        <w:t>Action Submittals</w:t>
      </w:r>
    </w:p>
    <w:p w14:paraId="692AD633" w14:textId="08ED8CC0" w:rsidR="00007763" w:rsidRPr="005F2858" w:rsidRDefault="00007763" w:rsidP="00007763">
      <w:pPr>
        <w:pStyle w:val="ListParagraph"/>
        <w:numPr>
          <w:ilvl w:val="3"/>
          <w:numId w:val="13"/>
        </w:numPr>
        <w:rPr>
          <w:rFonts w:ascii="Arial" w:hAnsi="Arial" w:cs="Arial"/>
          <w:sz w:val="20"/>
          <w:szCs w:val="20"/>
        </w:rPr>
      </w:pPr>
      <w:r w:rsidRPr="005F2858">
        <w:rPr>
          <w:rFonts w:ascii="Arial" w:hAnsi="Arial" w:cs="Arial"/>
          <w:sz w:val="20"/>
          <w:szCs w:val="20"/>
        </w:rPr>
        <w:t>Submit drawing and product data for approval and final documentation in the quantities listed according to the Conditions of the contract. Customer name, customer location and customer order number shall identify all transmittals.</w:t>
      </w:r>
    </w:p>
    <w:p w14:paraId="3FF2A611" w14:textId="77777777" w:rsidR="005709F2" w:rsidRPr="005F2858" w:rsidRDefault="005709F2" w:rsidP="005709F2">
      <w:pPr>
        <w:pStyle w:val="ListParagraph"/>
        <w:spacing w:before="240" w:after="240"/>
        <w:rPr>
          <w:rFonts w:ascii="Arial" w:hAnsi="Arial" w:cs="Arial"/>
          <w:sz w:val="20"/>
          <w:szCs w:val="20"/>
        </w:rPr>
      </w:pPr>
    </w:p>
    <w:p w14:paraId="01530BBC" w14:textId="77777777" w:rsidR="00D00FC5" w:rsidRPr="005F2858" w:rsidRDefault="00D00FC5" w:rsidP="005709F2">
      <w:pPr>
        <w:pStyle w:val="ListParagraph"/>
        <w:spacing w:before="240" w:after="240"/>
        <w:rPr>
          <w:rFonts w:ascii="Arial" w:hAnsi="Arial" w:cs="Arial"/>
          <w:sz w:val="20"/>
          <w:szCs w:val="20"/>
        </w:rPr>
      </w:pPr>
    </w:p>
    <w:p w14:paraId="1A1F5035" w14:textId="77777777" w:rsidR="00D00FC5" w:rsidRPr="005F2858" w:rsidRDefault="00D00FC5" w:rsidP="005709F2">
      <w:pPr>
        <w:pStyle w:val="ListParagraph"/>
        <w:spacing w:before="240" w:after="240"/>
        <w:rPr>
          <w:rFonts w:ascii="Arial" w:hAnsi="Arial" w:cs="Arial"/>
          <w:sz w:val="20"/>
          <w:szCs w:val="20"/>
        </w:rPr>
      </w:pPr>
    </w:p>
    <w:p w14:paraId="53A61018" w14:textId="77777777" w:rsidR="00D00FC5" w:rsidRPr="005F2858" w:rsidRDefault="00D00FC5" w:rsidP="005709F2">
      <w:pPr>
        <w:pStyle w:val="ListParagraph"/>
        <w:spacing w:before="240" w:after="240"/>
        <w:rPr>
          <w:rFonts w:ascii="Arial" w:hAnsi="Arial" w:cs="Arial"/>
          <w:sz w:val="20"/>
          <w:szCs w:val="20"/>
        </w:rPr>
      </w:pPr>
    </w:p>
    <w:p w14:paraId="1AAFBD4D" w14:textId="77777777" w:rsidR="00D00FC5" w:rsidRPr="005F2858" w:rsidRDefault="00D00FC5" w:rsidP="005709F2">
      <w:pPr>
        <w:pStyle w:val="ListParagraph"/>
        <w:spacing w:before="240" w:after="240"/>
        <w:rPr>
          <w:rFonts w:ascii="Arial" w:hAnsi="Arial" w:cs="Arial"/>
          <w:sz w:val="20"/>
          <w:szCs w:val="20"/>
        </w:rPr>
      </w:pPr>
    </w:p>
    <w:p w14:paraId="5AD9B357" w14:textId="77777777" w:rsidR="005709F2" w:rsidRPr="005F2858" w:rsidRDefault="005649E7" w:rsidP="003C2245">
      <w:pPr>
        <w:pStyle w:val="ListParagraph"/>
        <w:numPr>
          <w:ilvl w:val="1"/>
          <w:numId w:val="13"/>
        </w:numPr>
        <w:spacing w:before="240" w:after="240"/>
        <w:rPr>
          <w:rFonts w:ascii="Arial" w:hAnsi="Arial" w:cs="Arial"/>
          <w:sz w:val="20"/>
          <w:szCs w:val="20"/>
        </w:rPr>
      </w:pPr>
      <w:r w:rsidRPr="005F2858">
        <w:rPr>
          <w:rFonts w:ascii="Arial" w:hAnsi="Arial" w:cs="Arial"/>
          <w:sz w:val="20"/>
          <w:szCs w:val="20"/>
        </w:rPr>
        <w:t>QUALITY ASSURANCE</w:t>
      </w:r>
    </w:p>
    <w:p w14:paraId="6CC1F049" w14:textId="77777777" w:rsidR="005649E7" w:rsidRPr="005F2858" w:rsidRDefault="005649E7" w:rsidP="005649E7">
      <w:pPr>
        <w:pStyle w:val="ListParagraph"/>
        <w:spacing w:before="240" w:after="240"/>
        <w:rPr>
          <w:rFonts w:ascii="Arial" w:hAnsi="Arial" w:cs="Arial"/>
          <w:sz w:val="20"/>
          <w:szCs w:val="20"/>
        </w:rPr>
      </w:pPr>
    </w:p>
    <w:p w14:paraId="672C1EFF" w14:textId="2127D0E3" w:rsidR="005709F2" w:rsidRPr="005F2858" w:rsidRDefault="005709F2" w:rsidP="005709F2">
      <w:pPr>
        <w:pStyle w:val="ListParagraph"/>
        <w:numPr>
          <w:ilvl w:val="2"/>
          <w:numId w:val="13"/>
        </w:numPr>
        <w:spacing w:before="240" w:after="240"/>
        <w:rPr>
          <w:rFonts w:ascii="Arial" w:hAnsi="Arial" w:cs="Arial"/>
          <w:sz w:val="20"/>
          <w:szCs w:val="20"/>
        </w:rPr>
      </w:pPr>
      <w:r w:rsidRPr="005F2858">
        <w:rPr>
          <w:rFonts w:ascii="Arial" w:hAnsi="Arial" w:cs="Arial"/>
          <w:sz w:val="20"/>
          <w:szCs w:val="20"/>
        </w:rPr>
        <w:t xml:space="preserve">Third Party Certification: </w:t>
      </w:r>
      <w:r w:rsidR="008F7EA6" w:rsidRPr="005F2858">
        <w:rPr>
          <w:rFonts w:ascii="Arial" w:hAnsi="Arial" w:cs="Arial"/>
          <w:sz w:val="20"/>
          <w:szCs w:val="20"/>
        </w:rPr>
        <w:t xml:space="preserve">The </w:t>
      </w:r>
      <w:proofErr w:type="spellStart"/>
      <w:r w:rsidR="008F7EA6" w:rsidRPr="005F2858">
        <w:rPr>
          <w:rFonts w:ascii="Arial" w:hAnsi="Arial" w:cs="Arial"/>
          <w:sz w:val="20"/>
          <w:szCs w:val="20"/>
        </w:rPr>
        <w:t>SineWave</w:t>
      </w:r>
      <w:proofErr w:type="spellEnd"/>
      <w:r w:rsidR="008F7EA6" w:rsidRPr="005F2858">
        <w:rPr>
          <w:rFonts w:ascii="Arial" w:hAnsi="Arial" w:cs="Arial"/>
          <w:sz w:val="20"/>
          <w:szCs w:val="20"/>
        </w:rPr>
        <w:t xml:space="preserve"> filter </w:t>
      </w:r>
      <w:r w:rsidRPr="005F2858">
        <w:rPr>
          <w:rFonts w:ascii="Arial" w:hAnsi="Arial" w:cs="Arial"/>
          <w:sz w:val="20"/>
          <w:szCs w:val="20"/>
        </w:rPr>
        <w:t xml:space="preserve">shall have the </w:t>
      </w:r>
      <w:r w:rsidR="005F2858" w:rsidRPr="005F2858">
        <w:rPr>
          <w:rFonts w:ascii="Arial" w:hAnsi="Arial" w:cs="Arial"/>
          <w:sz w:val="20"/>
          <w:szCs w:val="20"/>
        </w:rPr>
        <w:t>third-party</w:t>
      </w:r>
      <w:r w:rsidRPr="005F2858">
        <w:rPr>
          <w:rFonts w:ascii="Arial" w:hAnsi="Arial" w:cs="Arial"/>
          <w:sz w:val="20"/>
          <w:szCs w:val="20"/>
        </w:rPr>
        <w:t xml:space="preserve"> certification by Underwriters Laboratories (UL listing)</w:t>
      </w:r>
    </w:p>
    <w:p w14:paraId="22AE0DDB" w14:textId="77777777" w:rsidR="005709F2" w:rsidRPr="005F2858" w:rsidRDefault="005709F2" w:rsidP="006E28E0">
      <w:pPr>
        <w:pStyle w:val="ListParagraph"/>
        <w:numPr>
          <w:ilvl w:val="2"/>
          <w:numId w:val="13"/>
        </w:numPr>
        <w:spacing w:before="240" w:after="240"/>
        <w:rPr>
          <w:rFonts w:ascii="Arial" w:hAnsi="Arial" w:cs="Arial"/>
          <w:sz w:val="20"/>
          <w:szCs w:val="20"/>
        </w:rPr>
      </w:pPr>
      <w:r w:rsidRPr="005F2858">
        <w:rPr>
          <w:rFonts w:ascii="Arial" w:hAnsi="Arial" w:cs="Arial"/>
          <w:sz w:val="20"/>
          <w:szCs w:val="20"/>
        </w:rPr>
        <w:t>Manufacturer Qualifications: The manufacturer shall have been engaged in the production</w:t>
      </w:r>
      <w:r w:rsidR="00891FC8" w:rsidRPr="005F2858">
        <w:rPr>
          <w:rFonts w:ascii="Arial" w:hAnsi="Arial" w:cs="Arial"/>
          <w:sz w:val="20"/>
          <w:szCs w:val="20"/>
        </w:rPr>
        <w:t xml:space="preserve"> of low voltage </w:t>
      </w:r>
      <w:r w:rsidR="00415EC2" w:rsidRPr="005F2858">
        <w:rPr>
          <w:rFonts w:ascii="Arial" w:hAnsi="Arial" w:cs="Arial"/>
          <w:sz w:val="20"/>
          <w:szCs w:val="20"/>
        </w:rPr>
        <w:t>magnetic</w:t>
      </w:r>
      <w:r w:rsidR="004D770D" w:rsidRPr="005F2858">
        <w:rPr>
          <w:rFonts w:ascii="Arial" w:hAnsi="Arial" w:cs="Arial"/>
          <w:sz w:val="20"/>
          <w:szCs w:val="20"/>
        </w:rPr>
        <w:t xml:space="preserve"> components</w:t>
      </w:r>
      <w:r w:rsidRPr="005F2858">
        <w:rPr>
          <w:rFonts w:ascii="Arial" w:hAnsi="Arial" w:cs="Arial"/>
          <w:sz w:val="20"/>
          <w:szCs w:val="20"/>
        </w:rPr>
        <w:t xml:space="preserve"> for a minimum of 10 years.</w:t>
      </w:r>
    </w:p>
    <w:p w14:paraId="0A564FA5" w14:textId="77777777" w:rsidR="005709F2" w:rsidRPr="005F2858" w:rsidRDefault="005709F2" w:rsidP="005709F2">
      <w:pPr>
        <w:pStyle w:val="ListParagraph"/>
        <w:spacing w:before="240" w:after="240"/>
        <w:rPr>
          <w:rFonts w:ascii="Arial" w:hAnsi="Arial" w:cs="Arial"/>
          <w:sz w:val="20"/>
          <w:szCs w:val="20"/>
        </w:rPr>
      </w:pPr>
    </w:p>
    <w:p w14:paraId="2C3A328D" w14:textId="7BA0C4C1" w:rsidR="005709F2" w:rsidRPr="005F2858" w:rsidRDefault="00D00FC5" w:rsidP="00E32BBB">
      <w:pPr>
        <w:pStyle w:val="ListParagraph"/>
        <w:numPr>
          <w:ilvl w:val="1"/>
          <w:numId w:val="13"/>
        </w:numPr>
        <w:spacing w:before="240" w:after="240"/>
        <w:rPr>
          <w:rFonts w:ascii="Arial" w:hAnsi="Arial" w:cs="Arial"/>
          <w:b/>
          <w:sz w:val="20"/>
          <w:szCs w:val="20"/>
        </w:rPr>
      </w:pPr>
      <w:r w:rsidRPr="005F2858">
        <w:rPr>
          <w:rFonts w:ascii="Arial" w:hAnsi="Arial" w:cs="Arial"/>
          <w:sz w:val="20"/>
          <w:szCs w:val="20"/>
        </w:rPr>
        <w:t>STORAGE AND HANDLING</w:t>
      </w:r>
      <w:r w:rsidR="005649E7" w:rsidRPr="005F2858">
        <w:rPr>
          <w:rFonts w:ascii="Arial" w:hAnsi="Arial" w:cs="Arial"/>
          <w:sz w:val="20"/>
          <w:szCs w:val="20"/>
        </w:rPr>
        <w:br/>
      </w:r>
    </w:p>
    <w:p w14:paraId="4FB21B3F" w14:textId="6DDA2373" w:rsidR="005709F2" w:rsidRPr="005F2858" w:rsidRDefault="00B74BDF" w:rsidP="005709F2">
      <w:pPr>
        <w:pStyle w:val="ListParagraph"/>
        <w:numPr>
          <w:ilvl w:val="2"/>
          <w:numId w:val="13"/>
        </w:numPr>
        <w:spacing w:before="240" w:after="240"/>
        <w:rPr>
          <w:rFonts w:ascii="Arial" w:hAnsi="Arial" w:cs="Arial"/>
          <w:sz w:val="20"/>
          <w:szCs w:val="20"/>
        </w:rPr>
      </w:pPr>
      <w:r w:rsidRPr="005F2858">
        <w:rPr>
          <w:rFonts w:ascii="Arial" w:hAnsi="Arial" w:cs="Arial"/>
          <w:sz w:val="20"/>
          <w:szCs w:val="20"/>
        </w:rPr>
        <w:t xml:space="preserve">The </w:t>
      </w:r>
      <w:proofErr w:type="spellStart"/>
      <w:r w:rsidRPr="005F2858">
        <w:rPr>
          <w:rFonts w:ascii="Arial" w:hAnsi="Arial" w:cs="Arial"/>
          <w:sz w:val="20"/>
          <w:szCs w:val="20"/>
        </w:rPr>
        <w:t>SineWave</w:t>
      </w:r>
      <w:proofErr w:type="spellEnd"/>
      <w:r w:rsidRPr="005F2858">
        <w:rPr>
          <w:rFonts w:ascii="Arial" w:hAnsi="Arial" w:cs="Arial"/>
          <w:sz w:val="20"/>
          <w:szCs w:val="20"/>
        </w:rPr>
        <w:t xml:space="preserve"> filter </w:t>
      </w:r>
      <w:r w:rsidR="005709F2" w:rsidRPr="005F2858">
        <w:rPr>
          <w:rFonts w:ascii="Arial" w:hAnsi="Arial" w:cs="Arial"/>
          <w:sz w:val="20"/>
          <w:szCs w:val="20"/>
        </w:rPr>
        <w:t>is to be delivered to the project site in the supplier’s or manufacturer’s original containers, labeled with the supplier’s or manufactu</w:t>
      </w:r>
      <w:r w:rsidR="000E7CEF" w:rsidRPr="005F2858">
        <w:rPr>
          <w:rFonts w:ascii="Arial" w:hAnsi="Arial" w:cs="Arial"/>
          <w:sz w:val="20"/>
          <w:szCs w:val="20"/>
        </w:rPr>
        <w:t>rer’s name or product brand name.</w:t>
      </w:r>
    </w:p>
    <w:p w14:paraId="7ECC196C" w14:textId="1D075E2B" w:rsidR="005709F2" w:rsidRPr="005F2858" w:rsidRDefault="000E7CEF" w:rsidP="005709F2">
      <w:pPr>
        <w:pStyle w:val="ListParagraph"/>
        <w:numPr>
          <w:ilvl w:val="2"/>
          <w:numId w:val="13"/>
        </w:numPr>
        <w:spacing w:before="240" w:after="240"/>
        <w:rPr>
          <w:rFonts w:ascii="Arial" w:hAnsi="Arial" w:cs="Arial"/>
          <w:sz w:val="20"/>
          <w:szCs w:val="20"/>
        </w:rPr>
      </w:pPr>
      <w:r w:rsidRPr="005F2858">
        <w:rPr>
          <w:rFonts w:ascii="Arial" w:hAnsi="Arial" w:cs="Arial"/>
          <w:sz w:val="20"/>
          <w:szCs w:val="20"/>
        </w:rPr>
        <w:t xml:space="preserve">Store </w:t>
      </w:r>
      <w:r w:rsidR="00B74BDF" w:rsidRPr="005F2858">
        <w:rPr>
          <w:rFonts w:ascii="Arial" w:hAnsi="Arial" w:cs="Arial"/>
          <w:sz w:val="20"/>
          <w:szCs w:val="20"/>
        </w:rPr>
        <w:t xml:space="preserve">the </w:t>
      </w:r>
      <w:proofErr w:type="spellStart"/>
      <w:r w:rsidR="00B74BDF" w:rsidRPr="005F2858">
        <w:rPr>
          <w:rFonts w:ascii="Arial" w:hAnsi="Arial" w:cs="Arial"/>
          <w:sz w:val="20"/>
          <w:szCs w:val="20"/>
        </w:rPr>
        <w:t>SineWave</w:t>
      </w:r>
      <w:proofErr w:type="spellEnd"/>
      <w:r w:rsidR="00B74BDF" w:rsidRPr="005F2858">
        <w:rPr>
          <w:rFonts w:ascii="Arial" w:hAnsi="Arial" w:cs="Arial"/>
          <w:sz w:val="20"/>
          <w:szCs w:val="20"/>
        </w:rPr>
        <w:t xml:space="preserve"> filter </w:t>
      </w:r>
      <w:r w:rsidR="005709F2" w:rsidRPr="005F2858">
        <w:rPr>
          <w:rFonts w:ascii="Arial" w:hAnsi="Arial" w:cs="Arial"/>
          <w:sz w:val="20"/>
          <w:szCs w:val="20"/>
        </w:rPr>
        <w:t>and accompanying materials in their original, undamaged packages and containers, inside a well-ventilated area, which is protected from weather, moisture, extreme temperatures, and humidity.</w:t>
      </w:r>
    </w:p>
    <w:p w14:paraId="4ECD5927" w14:textId="1433A45F" w:rsidR="006E7725" w:rsidRPr="005F2858" w:rsidRDefault="000E7CEF" w:rsidP="00E94A24">
      <w:pPr>
        <w:pStyle w:val="ListParagraph"/>
        <w:numPr>
          <w:ilvl w:val="2"/>
          <w:numId w:val="13"/>
        </w:numPr>
        <w:spacing w:before="240" w:after="240"/>
        <w:rPr>
          <w:rFonts w:ascii="Arial" w:hAnsi="Arial" w:cs="Arial"/>
          <w:sz w:val="20"/>
          <w:szCs w:val="20"/>
        </w:rPr>
      </w:pPr>
      <w:r w:rsidRPr="005F2858">
        <w:rPr>
          <w:rFonts w:ascii="Arial" w:hAnsi="Arial" w:cs="Arial"/>
          <w:sz w:val="20"/>
          <w:szCs w:val="20"/>
        </w:rPr>
        <w:t>Storage Temperature: -20ºC to 60º</w:t>
      </w:r>
      <w:r w:rsidR="005709F2" w:rsidRPr="005F2858">
        <w:rPr>
          <w:rFonts w:ascii="Arial" w:hAnsi="Arial" w:cs="Arial"/>
          <w:sz w:val="20"/>
          <w:szCs w:val="20"/>
        </w:rPr>
        <w:t>C</w:t>
      </w:r>
      <w:r w:rsidR="006E7725" w:rsidRPr="005F2858">
        <w:rPr>
          <w:rFonts w:ascii="Arial" w:hAnsi="Arial" w:cs="Arial"/>
          <w:sz w:val="20"/>
          <w:szCs w:val="20"/>
        </w:rPr>
        <w:t>.</w:t>
      </w:r>
    </w:p>
    <w:p w14:paraId="36E20E6D" w14:textId="77777777" w:rsidR="00C35FDC" w:rsidRPr="005F2858" w:rsidRDefault="00C35FDC" w:rsidP="00C35FDC">
      <w:pPr>
        <w:pStyle w:val="ListParagraph"/>
        <w:spacing w:before="240" w:after="240"/>
        <w:ind w:left="1440"/>
        <w:rPr>
          <w:rFonts w:ascii="Arial" w:hAnsi="Arial" w:cs="Arial"/>
          <w:b/>
          <w:sz w:val="20"/>
          <w:szCs w:val="20"/>
        </w:rPr>
      </w:pPr>
    </w:p>
    <w:p w14:paraId="52C70433" w14:textId="77777777" w:rsidR="005709F2" w:rsidRPr="005F2858" w:rsidRDefault="005709F2" w:rsidP="005649E7">
      <w:pPr>
        <w:pStyle w:val="ListParagraph"/>
        <w:ind w:left="0"/>
        <w:rPr>
          <w:rFonts w:ascii="Arial" w:hAnsi="Arial" w:cs="Arial"/>
          <w:sz w:val="20"/>
          <w:szCs w:val="20"/>
        </w:rPr>
      </w:pPr>
    </w:p>
    <w:p w14:paraId="6EB33B08" w14:textId="77777777" w:rsidR="00A172DF" w:rsidRPr="005F2858" w:rsidRDefault="00AC1442" w:rsidP="00AC1442">
      <w:pPr>
        <w:pStyle w:val="ListParagraph"/>
        <w:numPr>
          <w:ilvl w:val="1"/>
          <w:numId w:val="13"/>
        </w:numPr>
        <w:spacing w:before="240" w:after="240"/>
        <w:rPr>
          <w:rFonts w:ascii="Arial" w:hAnsi="Arial" w:cs="Arial"/>
          <w:sz w:val="20"/>
          <w:szCs w:val="20"/>
        </w:rPr>
      </w:pPr>
      <w:r w:rsidRPr="005F2858">
        <w:rPr>
          <w:rFonts w:ascii="Arial" w:hAnsi="Arial" w:cs="Arial"/>
          <w:sz w:val="20"/>
          <w:szCs w:val="20"/>
        </w:rPr>
        <w:t>SOURCE QUALITY CONTROL</w:t>
      </w:r>
      <w:r w:rsidR="00A172DF" w:rsidRPr="005F2858">
        <w:rPr>
          <w:rFonts w:ascii="Arial" w:hAnsi="Arial" w:cs="Arial"/>
          <w:sz w:val="20"/>
          <w:szCs w:val="20"/>
        </w:rPr>
        <w:br/>
      </w:r>
    </w:p>
    <w:p w14:paraId="31068DC6" w14:textId="6802A182" w:rsidR="0063207B" w:rsidRPr="005F2858" w:rsidRDefault="0063207B" w:rsidP="0063207B">
      <w:pPr>
        <w:pStyle w:val="ListParagraph"/>
        <w:numPr>
          <w:ilvl w:val="2"/>
          <w:numId w:val="13"/>
        </w:numPr>
        <w:rPr>
          <w:rFonts w:ascii="Arial" w:hAnsi="Arial" w:cs="Arial"/>
          <w:sz w:val="20"/>
          <w:szCs w:val="20"/>
        </w:rPr>
      </w:pPr>
      <w:r w:rsidRPr="005F2858">
        <w:rPr>
          <w:rFonts w:ascii="Arial" w:hAnsi="Arial" w:cs="Arial"/>
          <w:sz w:val="20"/>
          <w:szCs w:val="20"/>
        </w:rPr>
        <w:t>Field inspection start up and testing shall be performed by a qualified technician from the owner, the contractor or the manufacturer.</w:t>
      </w:r>
    </w:p>
    <w:p w14:paraId="444EFF99" w14:textId="77777777" w:rsidR="00E94A24" w:rsidRPr="005F2858" w:rsidRDefault="00E94A24" w:rsidP="00E94A24">
      <w:pPr>
        <w:pStyle w:val="ListParagraph"/>
        <w:numPr>
          <w:ilvl w:val="2"/>
          <w:numId w:val="13"/>
        </w:numPr>
        <w:spacing w:before="240" w:after="240"/>
        <w:rPr>
          <w:rFonts w:ascii="Arial" w:hAnsi="Arial" w:cs="Arial"/>
          <w:sz w:val="20"/>
          <w:szCs w:val="20"/>
        </w:rPr>
      </w:pPr>
      <w:r w:rsidRPr="005F2858">
        <w:rPr>
          <w:rFonts w:ascii="Arial" w:hAnsi="Arial" w:cs="Arial"/>
          <w:sz w:val="20"/>
          <w:szCs w:val="20"/>
        </w:rPr>
        <w:t>Perform equipment start up and testing in accordance with the manufacturer’s instruction manual using qualified personnel.</w:t>
      </w:r>
    </w:p>
    <w:p w14:paraId="25B0755D" w14:textId="77777777" w:rsidR="00E94A24" w:rsidRPr="005F2858" w:rsidRDefault="00E94A24" w:rsidP="00E94A24">
      <w:pPr>
        <w:pStyle w:val="ListParagraph"/>
        <w:numPr>
          <w:ilvl w:val="2"/>
          <w:numId w:val="13"/>
        </w:numPr>
        <w:spacing w:before="240" w:after="240"/>
        <w:rPr>
          <w:rFonts w:ascii="Arial" w:hAnsi="Arial" w:cs="Arial"/>
          <w:sz w:val="20"/>
          <w:szCs w:val="20"/>
        </w:rPr>
      </w:pPr>
      <w:r w:rsidRPr="005F2858">
        <w:rPr>
          <w:rFonts w:ascii="Arial" w:hAnsi="Arial" w:cs="Arial"/>
          <w:sz w:val="20"/>
          <w:szCs w:val="20"/>
        </w:rPr>
        <w:t>Document equipment nameplate information and startup/testing data on the manufacturer’s recommended startup/test report including insulation resistance for future reference.</w:t>
      </w:r>
    </w:p>
    <w:p w14:paraId="46F7EBF7" w14:textId="77777777" w:rsidR="00E94A24" w:rsidRPr="005F2858" w:rsidRDefault="00E94A24" w:rsidP="00E94A24">
      <w:pPr>
        <w:pStyle w:val="ListParagraph"/>
        <w:spacing w:before="240" w:after="240"/>
        <w:ind w:left="1440"/>
        <w:rPr>
          <w:rFonts w:ascii="Arial" w:hAnsi="Arial" w:cs="Arial"/>
          <w:sz w:val="20"/>
          <w:szCs w:val="20"/>
        </w:rPr>
      </w:pPr>
    </w:p>
    <w:p w14:paraId="302447F6" w14:textId="77777777" w:rsidR="00E94A24" w:rsidRPr="005F2858" w:rsidRDefault="00E94A24" w:rsidP="00E94A24">
      <w:pPr>
        <w:pStyle w:val="ListParagraph"/>
        <w:numPr>
          <w:ilvl w:val="1"/>
          <w:numId w:val="13"/>
        </w:numPr>
        <w:spacing w:before="240" w:after="240"/>
        <w:rPr>
          <w:rFonts w:ascii="Arial" w:hAnsi="Arial" w:cs="Arial"/>
          <w:b/>
          <w:sz w:val="20"/>
          <w:szCs w:val="20"/>
        </w:rPr>
      </w:pPr>
      <w:r w:rsidRPr="005F2858">
        <w:rPr>
          <w:rFonts w:ascii="Arial" w:hAnsi="Arial" w:cs="Arial"/>
          <w:sz w:val="20"/>
          <w:szCs w:val="20"/>
        </w:rPr>
        <w:t>WARRANTY</w:t>
      </w:r>
      <w:r w:rsidRPr="005F2858">
        <w:rPr>
          <w:rFonts w:ascii="Arial" w:hAnsi="Arial" w:cs="Arial"/>
          <w:sz w:val="20"/>
          <w:szCs w:val="20"/>
        </w:rPr>
        <w:br/>
      </w:r>
    </w:p>
    <w:p w14:paraId="5D9CE610" w14:textId="7AE96B0D" w:rsidR="004F0741" w:rsidRPr="00A172DF" w:rsidRDefault="00E94A24" w:rsidP="00E94A24">
      <w:pPr>
        <w:pStyle w:val="ListParagraph"/>
        <w:spacing w:before="240" w:after="240"/>
        <w:ind w:left="1440"/>
        <w:rPr>
          <w:rFonts w:ascii="Arial" w:hAnsi="Arial" w:cs="Arial"/>
          <w:spacing w:val="-2"/>
          <w:sz w:val="20"/>
          <w:szCs w:val="20"/>
        </w:rPr>
      </w:pPr>
      <w:r w:rsidRPr="005F2858">
        <w:rPr>
          <w:rFonts w:ascii="Arial" w:hAnsi="Arial" w:cs="Arial"/>
          <w:sz w:val="20"/>
          <w:szCs w:val="20"/>
        </w:rPr>
        <w:t>General: Standard factory warranty shall be at least 3 years from the date of shipment.  This warranty covers defects in material and workmanship</w:t>
      </w:r>
      <w:r w:rsidR="00A172DF" w:rsidRPr="00A172DF">
        <w:rPr>
          <w:rFonts w:ascii="Arial" w:hAnsi="Arial" w:cs="Arial"/>
          <w:sz w:val="20"/>
          <w:szCs w:val="20"/>
        </w:rPr>
        <w:br/>
      </w:r>
    </w:p>
    <w:sectPr w:rsidR="004F0741" w:rsidRPr="00A172DF" w:rsidSect="00DC5601">
      <w:headerReference w:type="default" r:id="rId18"/>
      <w:type w:val="continuous"/>
      <w:pgSz w:w="12240" w:h="15840" w:code="1"/>
      <w:pgMar w:top="720" w:right="1080" w:bottom="720" w:left="108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8CEA" w14:textId="77777777" w:rsidR="00DC4851" w:rsidRDefault="00DC4851">
      <w:r>
        <w:separator/>
      </w:r>
    </w:p>
  </w:endnote>
  <w:endnote w:type="continuationSeparator" w:id="0">
    <w:p w14:paraId="2BA39FB8" w14:textId="77777777" w:rsidR="00DC4851" w:rsidRDefault="00DC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hos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3D58" w14:textId="77777777" w:rsidR="009E3A2A" w:rsidRDefault="009E3A2A" w:rsidP="009F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71583" w14:textId="77777777" w:rsidR="009E3A2A" w:rsidRDefault="009E3A2A" w:rsidP="009E3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8927" w14:textId="54EF6F35" w:rsidR="00DC5601" w:rsidRPr="00B00431" w:rsidRDefault="06CF2BED" w:rsidP="06CF2BED">
    <w:pPr>
      <w:pStyle w:val="Footer"/>
      <w:rPr>
        <w:rFonts w:ascii="Arial" w:hAnsi="Arial" w:cs="Arial"/>
        <w:b/>
        <w:bCs/>
        <w:sz w:val="16"/>
        <w:szCs w:val="16"/>
      </w:rPr>
    </w:pPr>
    <w:r w:rsidRPr="06CF2BED">
      <w:rPr>
        <w:rFonts w:ascii="Arial" w:hAnsi="Arial" w:cs="Arial"/>
        <w:b/>
        <w:bCs/>
        <w:sz w:val="16"/>
        <w:szCs w:val="16"/>
      </w:rPr>
      <w:t>CSI-2016 (26 35 26)</w:t>
    </w:r>
    <w:r w:rsidR="00A172DF">
      <w:tab/>
    </w:r>
    <w:r w:rsidRPr="06CF2BED">
      <w:rPr>
        <w:rFonts w:ascii="Arial" w:hAnsi="Arial" w:cs="Arial"/>
        <w:b/>
        <w:bCs/>
        <w:sz w:val="16"/>
        <w:szCs w:val="16"/>
      </w:rPr>
      <w:t xml:space="preserve">                         Page </w:t>
    </w:r>
    <w:r w:rsidR="00A172DF" w:rsidRPr="06CF2BED">
      <w:rPr>
        <w:rStyle w:val="PageNumber"/>
        <w:rFonts w:ascii="Arial" w:hAnsi="Arial" w:cs="Arial"/>
        <w:b/>
        <w:bCs/>
        <w:noProof/>
        <w:sz w:val="16"/>
        <w:szCs w:val="16"/>
      </w:rPr>
      <w:fldChar w:fldCharType="begin"/>
    </w:r>
    <w:r w:rsidR="00A172DF" w:rsidRPr="06CF2BED">
      <w:rPr>
        <w:rStyle w:val="PageNumber"/>
        <w:rFonts w:ascii="Arial" w:hAnsi="Arial" w:cs="Arial"/>
        <w:b/>
        <w:bCs/>
        <w:sz w:val="16"/>
        <w:szCs w:val="16"/>
      </w:rPr>
      <w:instrText xml:space="preserve"> PAGE </w:instrText>
    </w:r>
    <w:r w:rsidR="00A172DF" w:rsidRPr="06CF2BED">
      <w:rPr>
        <w:rStyle w:val="PageNumber"/>
        <w:rFonts w:ascii="Arial" w:hAnsi="Arial" w:cs="Arial"/>
        <w:b/>
        <w:bCs/>
        <w:sz w:val="16"/>
        <w:szCs w:val="16"/>
      </w:rPr>
      <w:fldChar w:fldCharType="separate"/>
    </w:r>
    <w:r w:rsidRPr="06CF2BED">
      <w:rPr>
        <w:rStyle w:val="PageNumber"/>
        <w:rFonts w:ascii="Arial" w:hAnsi="Arial" w:cs="Arial"/>
        <w:b/>
        <w:bCs/>
        <w:noProof/>
        <w:sz w:val="16"/>
        <w:szCs w:val="16"/>
      </w:rPr>
      <w:t>4</w:t>
    </w:r>
    <w:r w:rsidR="00A172DF" w:rsidRPr="06CF2BED">
      <w:rPr>
        <w:rStyle w:val="PageNumber"/>
        <w:rFonts w:ascii="Arial" w:hAnsi="Arial" w:cs="Arial"/>
        <w:b/>
        <w:bCs/>
        <w:noProof/>
        <w:sz w:val="16"/>
        <w:szCs w:val="16"/>
      </w:rPr>
      <w:fldChar w:fldCharType="end"/>
    </w:r>
    <w:r w:rsidRPr="06CF2BED">
      <w:rPr>
        <w:rStyle w:val="PageNumber"/>
        <w:rFonts w:ascii="Arial" w:hAnsi="Arial" w:cs="Arial"/>
        <w:b/>
        <w:bCs/>
        <w:sz w:val="16"/>
        <w:szCs w:val="16"/>
      </w:rPr>
      <w:t xml:space="preserve"> of </w:t>
    </w:r>
    <w:r w:rsidR="00A172DF" w:rsidRPr="06CF2BED">
      <w:rPr>
        <w:rStyle w:val="PageNumber"/>
        <w:rFonts w:ascii="Arial" w:hAnsi="Arial" w:cs="Arial"/>
        <w:b/>
        <w:bCs/>
        <w:noProof/>
        <w:sz w:val="16"/>
        <w:szCs w:val="16"/>
      </w:rPr>
      <w:fldChar w:fldCharType="begin"/>
    </w:r>
    <w:r w:rsidR="00A172DF" w:rsidRPr="06CF2BED">
      <w:rPr>
        <w:rStyle w:val="PageNumber"/>
        <w:rFonts w:ascii="Arial" w:hAnsi="Arial" w:cs="Arial"/>
        <w:b/>
        <w:bCs/>
        <w:sz w:val="16"/>
        <w:szCs w:val="16"/>
      </w:rPr>
      <w:instrText xml:space="preserve"> NUMPAGES </w:instrText>
    </w:r>
    <w:r w:rsidR="00A172DF" w:rsidRPr="06CF2BED">
      <w:rPr>
        <w:rStyle w:val="PageNumber"/>
        <w:rFonts w:ascii="Arial" w:hAnsi="Arial" w:cs="Arial"/>
        <w:b/>
        <w:bCs/>
        <w:sz w:val="16"/>
        <w:szCs w:val="16"/>
      </w:rPr>
      <w:fldChar w:fldCharType="separate"/>
    </w:r>
    <w:r w:rsidRPr="06CF2BED">
      <w:rPr>
        <w:rStyle w:val="PageNumber"/>
        <w:rFonts w:ascii="Arial" w:hAnsi="Arial" w:cs="Arial"/>
        <w:b/>
        <w:bCs/>
        <w:noProof/>
        <w:sz w:val="16"/>
        <w:szCs w:val="16"/>
      </w:rPr>
      <w:t>4</w:t>
    </w:r>
    <w:r w:rsidR="00A172DF" w:rsidRPr="06CF2BED">
      <w:rPr>
        <w:rStyle w:val="PageNumber"/>
        <w:rFonts w:ascii="Arial" w:hAnsi="Arial" w:cs="Arial"/>
        <w:b/>
        <w:bCs/>
        <w:noProof/>
        <w:sz w:val="16"/>
        <w:szCs w:val="16"/>
      </w:rPr>
      <w:fldChar w:fldCharType="end"/>
    </w:r>
    <w:r w:rsidRPr="06CF2BED">
      <w:rPr>
        <w:rStyle w:val="PageNumber"/>
        <w:rFonts w:ascii="Arial" w:hAnsi="Arial" w:cs="Arial"/>
        <w:b/>
        <w:bCs/>
        <w:sz w:val="16"/>
        <w:szCs w:val="16"/>
      </w:rPr>
      <w:t xml:space="preserve">                              </w:t>
    </w:r>
    <w:r w:rsidR="00A172DF">
      <w:tab/>
    </w:r>
    <w:r w:rsidRPr="06CF2BED">
      <w:rPr>
        <w:rStyle w:val="PageNumber"/>
        <w:rFonts w:ascii="Arial" w:hAnsi="Arial" w:cs="Arial"/>
        <w:b/>
        <w:bCs/>
        <w:sz w:val="16"/>
        <w:szCs w:val="16"/>
      </w:rPr>
      <w:t xml:space="preserve">                                        SPS# 43, Rev0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CECB" w14:textId="77777777" w:rsidR="00DC4851" w:rsidRDefault="00DC4851">
      <w:r>
        <w:separator/>
      </w:r>
    </w:p>
  </w:footnote>
  <w:footnote w:type="continuationSeparator" w:id="0">
    <w:p w14:paraId="1B415568" w14:textId="77777777" w:rsidR="00DC4851" w:rsidRDefault="00DC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6CF2BED" w14:paraId="1CDA4182" w14:textId="77777777" w:rsidTr="06CF2BED">
      <w:trPr>
        <w:trHeight w:val="300"/>
      </w:trPr>
      <w:tc>
        <w:tcPr>
          <w:tcW w:w="3360" w:type="dxa"/>
        </w:tcPr>
        <w:p w14:paraId="14981DC4" w14:textId="7AAF50E5" w:rsidR="06CF2BED" w:rsidRDefault="06CF2BED" w:rsidP="06CF2BED">
          <w:pPr>
            <w:pStyle w:val="Header"/>
            <w:ind w:left="-115"/>
          </w:pPr>
        </w:p>
      </w:tc>
      <w:tc>
        <w:tcPr>
          <w:tcW w:w="3360" w:type="dxa"/>
        </w:tcPr>
        <w:p w14:paraId="04236407" w14:textId="66617140" w:rsidR="06CF2BED" w:rsidRDefault="06CF2BED" w:rsidP="06CF2BED">
          <w:pPr>
            <w:pStyle w:val="Header"/>
            <w:jc w:val="center"/>
          </w:pPr>
        </w:p>
      </w:tc>
      <w:tc>
        <w:tcPr>
          <w:tcW w:w="3360" w:type="dxa"/>
        </w:tcPr>
        <w:p w14:paraId="4F57BE78" w14:textId="38C0D0CB" w:rsidR="06CF2BED" w:rsidRDefault="06CF2BED" w:rsidP="06CF2BED">
          <w:pPr>
            <w:pStyle w:val="Header"/>
            <w:ind w:right="-115"/>
            <w:jc w:val="right"/>
          </w:pPr>
        </w:p>
      </w:tc>
    </w:tr>
  </w:tbl>
  <w:p w14:paraId="0E8C15AE" w14:textId="2EE51282" w:rsidR="06CF2BED" w:rsidRDefault="06CF2BED" w:rsidP="06CF2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60"/>
      <w:gridCol w:w="1560"/>
      <w:gridCol w:w="1560"/>
    </w:tblGrid>
    <w:tr w:rsidR="06CF2BED" w14:paraId="5F548D48" w14:textId="77777777" w:rsidTr="06CF2BED">
      <w:trPr>
        <w:trHeight w:val="300"/>
      </w:trPr>
      <w:tc>
        <w:tcPr>
          <w:tcW w:w="1560" w:type="dxa"/>
        </w:tcPr>
        <w:p w14:paraId="4502DC9F" w14:textId="7375EAD2" w:rsidR="06CF2BED" w:rsidRDefault="06CF2BED" w:rsidP="06CF2BED">
          <w:pPr>
            <w:pStyle w:val="Header"/>
            <w:ind w:left="-115"/>
          </w:pPr>
        </w:p>
      </w:tc>
      <w:tc>
        <w:tcPr>
          <w:tcW w:w="1560" w:type="dxa"/>
        </w:tcPr>
        <w:p w14:paraId="7984C39F" w14:textId="45AF35F2" w:rsidR="06CF2BED" w:rsidRDefault="06CF2BED" w:rsidP="06CF2BED">
          <w:pPr>
            <w:pStyle w:val="Header"/>
            <w:jc w:val="center"/>
          </w:pPr>
        </w:p>
      </w:tc>
      <w:tc>
        <w:tcPr>
          <w:tcW w:w="1560" w:type="dxa"/>
        </w:tcPr>
        <w:p w14:paraId="2424B272" w14:textId="76C09B17" w:rsidR="06CF2BED" w:rsidRDefault="06CF2BED" w:rsidP="06CF2BED">
          <w:pPr>
            <w:pStyle w:val="Header"/>
            <w:ind w:right="-115"/>
            <w:jc w:val="right"/>
          </w:pPr>
        </w:p>
      </w:tc>
    </w:tr>
  </w:tbl>
  <w:p w14:paraId="2541540E" w14:textId="092C34F3" w:rsidR="06CF2BED" w:rsidRDefault="06CF2BED" w:rsidP="06CF2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6CF2BED" w14:paraId="238896AC" w14:textId="77777777" w:rsidTr="06CF2BED">
      <w:trPr>
        <w:trHeight w:val="300"/>
      </w:trPr>
      <w:tc>
        <w:tcPr>
          <w:tcW w:w="3360" w:type="dxa"/>
        </w:tcPr>
        <w:p w14:paraId="2EA77EE5" w14:textId="4A07EA8E" w:rsidR="06CF2BED" w:rsidRDefault="06CF2BED" w:rsidP="06CF2BED">
          <w:pPr>
            <w:pStyle w:val="Header"/>
            <w:ind w:left="-115"/>
          </w:pPr>
        </w:p>
      </w:tc>
      <w:tc>
        <w:tcPr>
          <w:tcW w:w="3360" w:type="dxa"/>
        </w:tcPr>
        <w:p w14:paraId="22AFC3AE" w14:textId="5889F08B" w:rsidR="06CF2BED" w:rsidRDefault="06CF2BED" w:rsidP="06CF2BED">
          <w:pPr>
            <w:pStyle w:val="Header"/>
            <w:jc w:val="center"/>
          </w:pPr>
        </w:p>
      </w:tc>
      <w:tc>
        <w:tcPr>
          <w:tcW w:w="3360" w:type="dxa"/>
        </w:tcPr>
        <w:p w14:paraId="7BD876DB" w14:textId="17819146" w:rsidR="06CF2BED" w:rsidRDefault="06CF2BED" w:rsidP="06CF2BED">
          <w:pPr>
            <w:pStyle w:val="Header"/>
            <w:ind w:right="-115"/>
            <w:jc w:val="right"/>
          </w:pPr>
        </w:p>
      </w:tc>
    </w:tr>
  </w:tbl>
  <w:p w14:paraId="2AA70D90" w14:textId="51ED591D" w:rsidR="06CF2BED" w:rsidRDefault="06CF2BED" w:rsidP="06CF2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74B9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0E7A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6E15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85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22ED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82D7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8C3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E017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EEF3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E4A9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F2B60"/>
    <w:multiLevelType w:val="multilevel"/>
    <w:tmpl w:val="7642497C"/>
    <w:lvl w:ilvl="0">
      <w:start w:val="1"/>
      <w:numFmt w:val="decimal"/>
      <w:lvlText w:val="3.%1"/>
      <w:legacy w:legacy="1" w:legacySpace="144" w:legacyIndent="144"/>
      <w:lvlJc w:val="left"/>
      <w:pPr>
        <w:ind w:left="144" w:hanging="144"/>
      </w:pPr>
      <w:rPr>
        <w:rFonts w:ascii="Univers (W1)" w:hAnsi="Univers (W1)" w:hint="default"/>
        <w:b/>
        <w:i w:val="0"/>
        <w:sz w:val="20"/>
      </w:rPr>
    </w:lvl>
    <w:lvl w:ilvl="1">
      <w:start w:val="1"/>
      <w:numFmt w:val="upperLetter"/>
      <w:lvlText w:val="%2."/>
      <w:legacy w:legacy="1" w:legacySpace="360" w:legacyIndent="576"/>
      <w:lvlJc w:val="left"/>
      <w:pPr>
        <w:ind w:left="720" w:hanging="576"/>
      </w:pPr>
    </w:lvl>
    <w:lvl w:ilvl="2">
      <w:start w:val="1"/>
      <w:numFmt w:val="decimal"/>
      <w:lvlText w:val="%3."/>
      <w:legacy w:legacy="1" w:legacySpace="0" w:legacyIndent="432"/>
      <w:lvlJc w:val="left"/>
      <w:pPr>
        <w:ind w:left="1152" w:hanging="432"/>
      </w:pPr>
    </w:lvl>
    <w:lvl w:ilvl="3">
      <w:start w:val="1"/>
      <w:numFmt w:val="lowerLetter"/>
      <w:lvlText w:val="%4."/>
      <w:legacy w:legacy="1" w:legacySpace="0" w:legacyIndent="360"/>
      <w:lvlJc w:val="left"/>
      <w:pPr>
        <w:ind w:left="1512" w:hanging="360"/>
      </w:pPr>
    </w:lvl>
    <w:lvl w:ilvl="4">
      <w:start w:val="1"/>
      <w:numFmt w:val="decimal"/>
      <w:lvlText w:val="%5)"/>
      <w:legacy w:legacy="1" w:legacySpace="0" w:legacyIndent="360"/>
      <w:lvlJc w:val="left"/>
      <w:pPr>
        <w:ind w:left="1872" w:hanging="360"/>
      </w:pPr>
    </w:lvl>
    <w:lvl w:ilvl="5">
      <w:start w:val="1"/>
      <w:numFmt w:val="lowerLetter"/>
      <w:lvlText w:val="%6)"/>
      <w:legacy w:legacy="1" w:legacySpace="0" w:legacyIndent="360"/>
      <w:lvlJc w:val="left"/>
      <w:pPr>
        <w:ind w:left="2232" w:hanging="360"/>
      </w:pPr>
    </w:lvl>
    <w:lvl w:ilvl="6">
      <w:start w:val="1"/>
      <w:numFmt w:val="lowerRoman"/>
      <w:lvlText w:val="(%7)"/>
      <w:legacy w:legacy="1" w:legacySpace="0" w:legacyIndent="720"/>
      <w:lvlJc w:val="left"/>
      <w:pPr>
        <w:ind w:left="2952" w:hanging="720"/>
      </w:pPr>
    </w:lvl>
    <w:lvl w:ilvl="7">
      <w:start w:val="1"/>
      <w:numFmt w:val="lowerLetter"/>
      <w:lvlText w:val="(%8)"/>
      <w:legacy w:legacy="1" w:legacySpace="0" w:legacyIndent="720"/>
      <w:lvlJc w:val="left"/>
      <w:pPr>
        <w:ind w:left="3672" w:hanging="720"/>
      </w:pPr>
    </w:lvl>
    <w:lvl w:ilvl="8">
      <w:start w:val="1"/>
      <w:numFmt w:val="lowerRoman"/>
      <w:lvlText w:val="(%9)"/>
      <w:legacy w:legacy="1" w:legacySpace="0" w:legacyIndent="720"/>
      <w:lvlJc w:val="left"/>
      <w:pPr>
        <w:ind w:left="4392" w:hanging="720"/>
      </w:pPr>
    </w:lvl>
  </w:abstractNum>
  <w:abstractNum w:abstractNumId="11" w15:restartNumberingAfterBreak="0">
    <w:nsid w:val="0FC957EE"/>
    <w:multiLevelType w:val="hybridMultilevel"/>
    <w:tmpl w:val="3518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6011C"/>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4F67363"/>
    <w:multiLevelType w:val="multilevel"/>
    <w:tmpl w:val="46B29DE2"/>
    <w:lvl w:ilvl="0">
      <w:start w:val="1"/>
      <w:numFmt w:val="decimal"/>
      <w:lvlText w:val="Part %1"/>
      <w:lvlJc w:val="left"/>
      <w:pPr>
        <w:ind w:left="360" w:hanging="360"/>
      </w:pPr>
      <w:rPr>
        <w:rFonts w:ascii="Times New Roman" w:hAnsi="Times New Roman" w:hint="default"/>
        <w:b/>
        <w:i w:val="0"/>
        <w:spacing w:val="0"/>
        <w:kern w:val="0"/>
        <w:position w:val="0"/>
        <w:sz w:val="24"/>
      </w:rPr>
    </w:lvl>
    <w:lvl w:ilvl="1">
      <w:start w:val="1"/>
      <w:numFmt w:val="decimal"/>
      <w:lvlText w:val="2.%2"/>
      <w:lvlJc w:val="left"/>
      <w:pPr>
        <w:ind w:left="720" w:hanging="720"/>
      </w:pPr>
      <w:rPr>
        <w:rFonts w:ascii="Times New Roman" w:hAnsi="Times New Roman" w:hint="default"/>
        <w:b/>
        <w:i w:val="0"/>
        <w:kern w:val="0"/>
        <w:sz w:val="24"/>
      </w:rPr>
    </w:lvl>
    <w:lvl w:ilvl="2">
      <w:start w:val="1"/>
      <w:numFmt w:val="upperLetter"/>
      <w:lvlText w:val="%3."/>
      <w:lvlJc w:val="left"/>
      <w:pPr>
        <w:ind w:left="720" w:hanging="504"/>
      </w:pPr>
      <w:rPr>
        <w:rFonts w:ascii="Times New Roman" w:hAnsi="Times New Roman" w:hint="default"/>
        <w:b w:val="0"/>
        <w:i w:val="0"/>
        <w:kern w:val="16"/>
        <w:sz w:val="24"/>
      </w:rPr>
    </w:lvl>
    <w:lvl w:ilvl="3">
      <w:start w:val="1"/>
      <w:numFmt w:val="decimal"/>
      <w:lvlText w:val="%4."/>
      <w:lvlJc w:val="left"/>
      <w:pPr>
        <w:ind w:left="1080" w:hanging="360"/>
      </w:pPr>
      <w:rPr>
        <w:rFonts w:ascii="Times New Roman" w:hAnsi="Times New Roman" w:hint="default"/>
        <w:b w:val="0"/>
        <w:i w:val="0"/>
        <w:kern w:val="0"/>
        <w:sz w:val="24"/>
      </w:rPr>
    </w:lvl>
    <w:lvl w:ilvl="4">
      <w:start w:val="1"/>
      <w:numFmt w:val="lowerLetter"/>
      <w:lvlText w:val="%5."/>
      <w:lvlJc w:val="left"/>
      <w:pPr>
        <w:ind w:left="1440" w:hanging="360"/>
      </w:pPr>
      <w:rPr>
        <w:rFonts w:ascii="Times New Roman" w:hAnsi="Times New Roman" w:hint="default"/>
        <w:b w:val="0"/>
        <w:i w:val="0"/>
        <w:sz w:val="24"/>
      </w:rPr>
    </w:lvl>
    <w:lvl w:ilvl="5">
      <w:start w:val="1"/>
      <w:numFmt w:val="lowerRoman"/>
      <w:suff w:val="space"/>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B2409F"/>
    <w:multiLevelType w:val="multilevel"/>
    <w:tmpl w:val="FCB2E2D4"/>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15" w15:restartNumberingAfterBreak="0">
    <w:nsid w:val="40287E58"/>
    <w:multiLevelType w:val="multilevel"/>
    <w:tmpl w:val="B96AB65A"/>
    <w:lvl w:ilvl="0">
      <w:start w:val="1"/>
      <w:numFmt w:val="decimal"/>
      <w:lvlText w:val="%1"/>
      <w:lvlJc w:val="left"/>
      <w:pPr>
        <w:tabs>
          <w:tab w:val="num" w:pos="360"/>
        </w:tabs>
        <w:ind w:left="360" w:hanging="360"/>
      </w:pPr>
      <w:rPr>
        <w:rFonts w:hint="default"/>
        <w:b/>
        <w:i w:val="0"/>
        <w:spacing w:val="0"/>
        <w:kern w:val="0"/>
        <w:position w:val="0"/>
        <w:sz w:val="20"/>
        <w:szCs w:val="20"/>
      </w:rPr>
    </w:lvl>
    <w:lvl w:ilvl="1">
      <w:start w:val="1"/>
      <w:numFmt w:val="decimal"/>
      <w:lvlText w:val="%1.%2"/>
      <w:lvlJc w:val="left"/>
      <w:pPr>
        <w:tabs>
          <w:tab w:val="num" w:pos="720"/>
        </w:tabs>
        <w:ind w:left="720" w:hanging="360"/>
      </w:pPr>
      <w:rPr>
        <w:rFonts w:hint="default"/>
        <w:b w:val="0"/>
        <w:i w:val="0"/>
        <w:kern w:val="0"/>
        <w:sz w:val="20"/>
        <w:szCs w:val="20"/>
      </w:rPr>
    </w:lvl>
    <w:lvl w:ilvl="2">
      <w:start w:val="1"/>
      <w:numFmt w:val="upperLetter"/>
      <w:lvlText w:val="%3"/>
      <w:lvlJc w:val="left"/>
      <w:pPr>
        <w:tabs>
          <w:tab w:val="num" w:pos="1440"/>
        </w:tabs>
        <w:ind w:left="1440" w:hanging="720"/>
      </w:pPr>
      <w:rPr>
        <w:rFonts w:hint="default"/>
        <w:b w:val="0"/>
        <w:i w:val="0"/>
        <w:kern w:val="16"/>
        <w:sz w:val="24"/>
      </w:rPr>
    </w:lvl>
    <w:lvl w:ilvl="3">
      <w:start w:val="1"/>
      <w:numFmt w:val="lowerRoman"/>
      <w:lvlText w:val="%4"/>
      <w:lvlJc w:val="left"/>
      <w:pPr>
        <w:tabs>
          <w:tab w:val="num" w:pos="1800"/>
        </w:tabs>
        <w:ind w:left="1800" w:hanging="720"/>
      </w:pPr>
      <w:rPr>
        <w:rFonts w:hint="default"/>
        <w:b w:val="0"/>
        <w:i w:val="0"/>
        <w:kern w:val="0"/>
        <w:sz w:val="24"/>
      </w:rPr>
    </w:lvl>
    <w:lvl w:ilvl="4">
      <w:start w:val="1"/>
      <w:numFmt w:val="decimal"/>
      <w:lvlText w:val="%1.%2.%3.%5"/>
      <w:lvlJc w:val="left"/>
      <w:pPr>
        <w:tabs>
          <w:tab w:val="num" w:pos="2520"/>
        </w:tabs>
        <w:ind w:left="2520" w:hanging="1080"/>
      </w:pPr>
      <w:rPr>
        <w:rFonts w:hint="default"/>
        <w:b w:val="0"/>
        <w:i w:val="0"/>
        <w:sz w:val="24"/>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4832B58"/>
    <w:multiLevelType w:val="multilevel"/>
    <w:tmpl w:val="FBD6E6D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7" w15:restartNumberingAfterBreak="0">
    <w:nsid w:val="50DC4EDA"/>
    <w:multiLevelType w:val="multilevel"/>
    <w:tmpl w:val="9CAA9836"/>
    <w:lvl w:ilvl="0">
      <w:start w:val="1"/>
      <w:numFmt w:val="decimal"/>
      <w:lvlText w:val="%1"/>
      <w:lvlJc w:val="left"/>
      <w:pPr>
        <w:tabs>
          <w:tab w:val="num" w:pos="360"/>
        </w:tabs>
        <w:ind w:left="360" w:hanging="360"/>
      </w:pPr>
      <w:rPr>
        <w:rFonts w:hint="default"/>
        <w:b/>
        <w:i w:val="0"/>
        <w:spacing w:val="0"/>
        <w:kern w:val="0"/>
        <w:position w:val="0"/>
        <w:sz w:val="20"/>
        <w:szCs w:val="20"/>
      </w:rPr>
    </w:lvl>
    <w:lvl w:ilvl="1">
      <w:start w:val="1"/>
      <w:numFmt w:val="decimal"/>
      <w:lvlText w:val="%1.%2"/>
      <w:lvlJc w:val="left"/>
      <w:pPr>
        <w:tabs>
          <w:tab w:val="num" w:pos="720"/>
        </w:tabs>
        <w:ind w:left="720" w:hanging="360"/>
      </w:pPr>
      <w:rPr>
        <w:rFonts w:hint="default"/>
        <w:b w:val="0"/>
        <w:i w:val="0"/>
        <w:kern w:val="0"/>
        <w:sz w:val="20"/>
        <w:szCs w:val="20"/>
      </w:rPr>
    </w:lvl>
    <w:lvl w:ilvl="2">
      <w:start w:val="1"/>
      <w:numFmt w:val="upperLetter"/>
      <w:lvlText w:val="%3"/>
      <w:lvlJc w:val="left"/>
      <w:pPr>
        <w:tabs>
          <w:tab w:val="num" w:pos="1440"/>
        </w:tabs>
        <w:ind w:left="1440" w:hanging="720"/>
      </w:pPr>
      <w:rPr>
        <w:rFonts w:hint="default"/>
        <w:b w:val="0"/>
        <w:i w:val="0"/>
        <w:kern w:val="16"/>
        <w:sz w:val="24"/>
      </w:rPr>
    </w:lvl>
    <w:lvl w:ilvl="3">
      <w:start w:val="1"/>
      <w:numFmt w:val="lowerRoman"/>
      <w:lvlText w:val="%4"/>
      <w:lvlJc w:val="left"/>
      <w:pPr>
        <w:tabs>
          <w:tab w:val="num" w:pos="1800"/>
        </w:tabs>
        <w:ind w:left="1800" w:hanging="720"/>
      </w:pPr>
      <w:rPr>
        <w:rFonts w:hint="default"/>
        <w:b w:val="0"/>
        <w:i w:val="0"/>
        <w:kern w:val="0"/>
        <w:sz w:val="24"/>
      </w:rPr>
    </w:lvl>
    <w:lvl w:ilvl="4">
      <w:start w:val="1"/>
      <w:numFmt w:val="decimal"/>
      <w:lvlText w:val="%1.%2.%3.%4.%5"/>
      <w:lvlJc w:val="left"/>
      <w:pPr>
        <w:tabs>
          <w:tab w:val="num" w:pos="2520"/>
        </w:tabs>
        <w:ind w:left="2520" w:hanging="1080"/>
      </w:pPr>
      <w:rPr>
        <w:rFonts w:hint="default"/>
        <w:b w:val="0"/>
        <w:i w:val="0"/>
        <w:sz w:val="24"/>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C532821"/>
    <w:multiLevelType w:val="hybridMultilevel"/>
    <w:tmpl w:val="4EBA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C4520"/>
    <w:multiLevelType w:val="hybridMultilevel"/>
    <w:tmpl w:val="311EA7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71300D01"/>
    <w:multiLevelType w:val="hybridMultilevel"/>
    <w:tmpl w:val="1B04CA8C"/>
    <w:lvl w:ilvl="0" w:tplc="40324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42875"/>
    <w:multiLevelType w:val="hybridMultilevel"/>
    <w:tmpl w:val="50FC2478"/>
    <w:lvl w:ilvl="0" w:tplc="10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B3049C"/>
    <w:multiLevelType w:val="hybridMultilevel"/>
    <w:tmpl w:val="177EAE6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723871669">
    <w:abstractNumId w:val="9"/>
  </w:num>
  <w:num w:numId="2" w16cid:durableId="1236356341">
    <w:abstractNumId w:val="7"/>
  </w:num>
  <w:num w:numId="3" w16cid:durableId="419374630">
    <w:abstractNumId w:val="6"/>
  </w:num>
  <w:num w:numId="4" w16cid:durableId="1226799664">
    <w:abstractNumId w:val="5"/>
  </w:num>
  <w:num w:numId="5" w16cid:durableId="2000620907">
    <w:abstractNumId w:val="4"/>
  </w:num>
  <w:num w:numId="6" w16cid:durableId="23413080">
    <w:abstractNumId w:val="8"/>
  </w:num>
  <w:num w:numId="7" w16cid:durableId="2100980942">
    <w:abstractNumId w:val="3"/>
  </w:num>
  <w:num w:numId="8" w16cid:durableId="30352258">
    <w:abstractNumId w:val="2"/>
  </w:num>
  <w:num w:numId="9" w16cid:durableId="2131050964">
    <w:abstractNumId w:val="1"/>
  </w:num>
  <w:num w:numId="10" w16cid:durableId="538591131">
    <w:abstractNumId w:val="0"/>
  </w:num>
  <w:num w:numId="11" w16cid:durableId="2068528177">
    <w:abstractNumId w:val="12"/>
  </w:num>
  <w:num w:numId="12" w16cid:durableId="486173536">
    <w:abstractNumId w:val="16"/>
  </w:num>
  <w:num w:numId="13" w16cid:durableId="308480495">
    <w:abstractNumId w:val="15"/>
  </w:num>
  <w:num w:numId="14" w16cid:durableId="93482147">
    <w:abstractNumId w:val="15"/>
    <w:lvlOverride w:ilvl="0">
      <w:lvl w:ilvl="0">
        <w:start w:val="1"/>
        <w:numFmt w:val="decimal"/>
        <w:lvlText w:val="Part %1"/>
        <w:lvlJc w:val="left"/>
        <w:pPr>
          <w:ind w:left="360" w:hanging="360"/>
        </w:pPr>
        <w:rPr>
          <w:rFonts w:ascii="Times New Roman" w:hAnsi="Times New Roman" w:hint="default"/>
          <w:b/>
          <w:i w:val="0"/>
          <w:spacing w:val="0"/>
          <w:kern w:val="0"/>
          <w:position w:val="0"/>
          <w:sz w:val="24"/>
        </w:rPr>
      </w:lvl>
    </w:lvlOverride>
    <w:lvlOverride w:ilvl="1">
      <w:lvl w:ilvl="1">
        <w:start w:val="1"/>
        <w:numFmt w:val="decimal"/>
        <w:lvlText w:val="2.%2"/>
        <w:lvlJc w:val="left"/>
        <w:pPr>
          <w:ind w:left="720" w:hanging="720"/>
        </w:pPr>
        <w:rPr>
          <w:rFonts w:ascii="Times New Roman" w:hAnsi="Times New Roman" w:hint="default"/>
          <w:b/>
          <w:i w:val="0"/>
          <w:kern w:val="0"/>
          <w:sz w:val="24"/>
        </w:rPr>
      </w:lvl>
    </w:lvlOverride>
    <w:lvlOverride w:ilvl="2">
      <w:lvl w:ilvl="2">
        <w:start w:val="1"/>
        <w:numFmt w:val="upperLetter"/>
        <w:lvlText w:val="%3."/>
        <w:lvlJc w:val="left"/>
        <w:pPr>
          <w:ind w:left="720" w:hanging="504"/>
        </w:pPr>
        <w:rPr>
          <w:rFonts w:ascii="Times New Roman" w:hAnsi="Times New Roman" w:hint="default"/>
          <w:b w:val="0"/>
          <w:i w:val="0"/>
          <w:kern w:val="16"/>
          <w:sz w:val="24"/>
        </w:rPr>
      </w:lvl>
    </w:lvlOverride>
    <w:lvlOverride w:ilvl="3">
      <w:lvl w:ilvl="3">
        <w:start w:val="1"/>
        <w:numFmt w:val="decimal"/>
        <w:lvlText w:val="%4."/>
        <w:lvlJc w:val="left"/>
        <w:pPr>
          <w:ind w:left="1080" w:hanging="360"/>
        </w:pPr>
        <w:rPr>
          <w:rFonts w:ascii="Times New Roman" w:hAnsi="Times New Roman" w:hint="default"/>
          <w:b w:val="0"/>
          <w:i w:val="0"/>
          <w:kern w:val="0"/>
          <w:sz w:val="24"/>
        </w:rPr>
      </w:lvl>
    </w:lvlOverride>
    <w:lvlOverride w:ilvl="4">
      <w:lvl w:ilvl="4">
        <w:start w:val="1"/>
        <w:numFmt w:val="lowerLetter"/>
        <w:lvlText w:val="%5."/>
        <w:lvlJc w:val="left"/>
        <w:pPr>
          <w:ind w:left="1440" w:hanging="360"/>
        </w:pPr>
        <w:rPr>
          <w:rFonts w:ascii="Times New Roman" w:hAnsi="Times New Roman" w:hint="default"/>
          <w:b w:val="0"/>
          <w:i w:val="0"/>
          <w:sz w:val="24"/>
        </w:rPr>
      </w:lvl>
    </w:lvlOverride>
    <w:lvlOverride w:ilvl="5">
      <w:lvl w:ilvl="5">
        <w:start w:val="1"/>
        <w:numFmt w:val="lowerRoman"/>
        <w:suff w:val="space"/>
        <w:lvlText w:val="(%6)"/>
        <w:lvlJc w:val="left"/>
        <w:pPr>
          <w:ind w:left="2160" w:hanging="360"/>
        </w:pPr>
        <w:rPr>
          <w:rFonts w:hint="default"/>
        </w:rPr>
      </w:lvl>
    </w:lvlOverride>
    <w:lvlOverride w:ilvl="6">
      <w:lvl w:ilvl="6">
        <w:start w:val="1"/>
        <w:numFmt w:val="decimal"/>
        <w:lvlText w:val="%7."/>
        <w:lvlJc w:val="left"/>
        <w:pPr>
          <w:tabs>
            <w:tab w:val="num" w:pos="2160"/>
          </w:tabs>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1434940740">
    <w:abstractNumId w:val="15"/>
    <w:lvlOverride w:ilvl="0">
      <w:lvl w:ilvl="0">
        <w:start w:val="1"/>
        <w:numFmt w:val="decimal"/>
        <w:lvlText w:val="Part %1"/>
        <w:lvlJc w:val="left"/>
        <w:pPr>
          <w:ind w:left="360" w:hanging="360"/>
        </w:pPr>
        <w:rPr>
          <w:rFonts w:ascii="Times New Roman" w:hAnsi="Times New Roman" w:hint="default"/>
          <w:b/>
          <w:i w:val="0"/>
          <w:spacing w:val="0"/>
          <w:kern w:val="0"/>
          <w:position w:val="0"/>
          <w:sz w:val="24"/>
        </w:rPr>
      </w:lvl>
    </w:lvlOverride>
    <w:lvlOverride w:ilvl="1">
      <w:lvl w:ilvl="1">
        <w:start w:val="1"/>
        <w:numFmt w:val="decimal"/>
        <w:lvlText w:val="2.%2"/>
        <w:lvlJc w:val="left"/>
        <w:pPr>
          <w:ind w:left="720" w:hanging="720"/>
        </w:pPr>
        <w:rPr>
          <w:rFonts w:ascii="Times New Roman" w:hAnsi="Times New Roman" w:hint="default"/>
          <w:b w:val="0"/>
          <w:i w:val="0"/>
          <w:kern w:val="0"/>
          <w:sz w:val="24"/>
        </w:rPr>
      </w:lvl>
    </w:lvlOverride>
    <w:lvlOverride w:ilvl="2">
      <w:lvl w:ilvl="2">
        <w:start w:val="1"/>
        <w:numFmt w:val="upperLetter"/>
        <w:lvlText w:val="%3."/>
        <w:lvlJc w:val="left"/>
        <w:pPr>
          <w:ind w:left="720" w:hanging="504"/>
        </w:pPr>
        <w:rPr>
          <w:rFonts w:ascii="Times New Roman" w:hAnsi="Times New Roman" w:hint="default"/>
          <w:b w:val="0"/>
          <w:i w:val="0"/>
          <w:kern w:val="16"/>
          <w:sz w:val="24"/>
        </w:rPr>
      </w:lvl>
    </w:lvlOverride>
    <w:lvlOverride w:ilvl="3">
      <w:lvl w:ilvl="3">
        <w:start w:val="1"/>
        <w:numFmt w:val="decimal"/>
        <w:lvlText w:val="%4."/>
        <w:lvlJc w:val="left"/>
        <w:pPr>
          <w:ind w:left="1080" w:hanging="360"/>
        </w:pPr>
        <w:rPr>
          <w:rFonts w:ascii="Times New Roman" w:hAnsi="Times New Roman" w:hint="default"/>
          <w:b w:val="0"/>
          <w:i w:val="0"/>
          <w:kern w:val="0"/>
          <w:sz w:val="24"/>
        </w:rPr>
      </w:lvl>
    </w:lvlOverride>
    <w:lvlOverride w:ilvl="4">
      <w:lvl w:ilvl="4">
        <w:start w:val="1"/>
        <w:numFmt w:val="lowerLetter"/>
        <w:lvlText w:val="%5."/>
        <w:lvlJc w:val="left"/>
        <w:pPr>
          <w:ind w:left="1440" w:hanging="360"/>
        </w:pPr>
        <w:rPr>
          <w:rFonts w:ascii="Times New Roman" w:hAnsi="Times New Roman" w:hint="default"/>
          <w:b w:val="0"/>
          <w:i w:val="0"/>
          <w:sz w:val="24"/>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tabs>
            <w:tab w:val="num" w:pos="2160"/>
          </w:tabs>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575551519">
    <w:abstractNumId w:val="15"/>
    <w:lvlOverride w:ilvl="0">
      <w:lvl w:ilvl="0">
        <w:start w:val="1"/>
        <w:numFmt w:val="decimal"/>
        <w:lvlText w:val="Part %1"/>
        <w:lvlJc w:val="left"/>
        <w:pPr>
          <w:ind w:left="360" w:hanging="360"/>
        </w:pPr>
        <w:rPr>
          <w:rFonts w:ascii="Times New Roman" w:hAnsi="Times New Roman" w:hint="default"/>
          <w:b/>
          <w:i w:val="0"/>
          <w:spacing w:val="0"/>
          <w:kern w:val="0"/>
          <w:position w:val="0"/>
          <w:sz w:val="24"/>
        </w:rPr>
      </w:lvl>
    </w:lvlOverride>
    <w:lvlOverride w:ilvl="1">
      <w:lvl w:ilvl="1">
        <w:start w:val="1"/>
        <w:numFmt w:val="decimal"/>
        <w:lvlText w:val="3.%2"/>
        <w:lvlJc w:val="left"/>
        <w:pPr>
          <w:ind w:left="720" w:hanging="720"/>
        </w:pPr>
        <w:rPr>
          <w:rFonts w:ascii="Times New Roman" w:hAnsi="Times New Roman" w:hint="default"/>
          <w:b/>
          <w:i w:val="0"/>
          <w:kern w:val="0"/>
          <w:sz w:val="24"/>
        </w:rPr>
      </w:lvl>
    </w:lvlOverride>
    <w:lvlOverride w:ilvl="2">
      <w:lvl w:ilvl="2">
        <w:start w:val="1"/>
        <w:numFmt w:val="upperLetter"/>
        <w:lvlText w:val="%3."/>
        <w:lvlJc w:val="left"/>
        <w:pPr>
          <w:ind w:left="720" w:hanging="504"/>
        </w:pPr>
        <w:rPr>
          <w:rFonts w:ascii="Times New Roman" w:hAnsi="Times New Roman" w:hint="default"/>
          <w:b w:val="0"/>
          <w:i w:val="0"/>
          <w:kern w:val="16"/>
          <w:sz w:val="24"/>
        </w:rPr>
      </w:lvl>
    </w:lvlOverride>
    <w:lvlOverride w:ilvl="3">
      <w:lvl w:ilvl="3">
        <w:start w:val="1"/>
        <w:numFmt w:val="decimal"/>
        <w:lvlText w:val="%4."/>
        <w:lvlJc w:val="left"/>
        <w:pPr>
          <w:ind w:left="1080" w:hanging="360"/>
        </w:pPr>
        <w:rPr>
          <w:rFonts w:ascii="Times New Roman" w:hAnsi="Times New Roman" w:hint="default"/>
          <w:b w:val="0"/>
          <w:i w:val="0"/>
          <w:kern w:val="0"/>
          <w:sz w:val="24"/>
        </w:rPr>
      </w:lvl>
    </w:lvlOverride>
    <w:lvlOverride w:ilvl="4">
      <w:lvl w:ilvl="4">
        <w:start w:val="1"/>
        <w:numFmt w:val="lowerLetter"/>
        <w:lvlText w:val="%5."/>
        <w:lvlJc w:val="left"/>
        <w:pPr>
          <w:ind w:left="1440" w:hanging="360"/>
        </w:pPr>
        <w:rPr>
          <w:rFonts w:ascii="Times New Roman" w:hAnsi="Times New Roman" w:hint="default"/>
          <w:b w:val="0"/>
          <w:i w:val="0"/>
          <w:sz w:val="24"/>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tabs>
            <w:tab w:val="num" w:pos="2160"/>
          </w:tabs>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2047833798">
    <w:abstractNumId w:val="10"/>
  </w:num>
  <w:num w:numId="18" w16cid:durableId="1730492337">
    <w:abstractNumId w:val="14"/>
  </w:num>
  <w:num w:numId="19" w16cid:durableId="1924677412">
    <w:abstractNumId w:val="18"/>
  </w:num>
  <w:num w:numId="20" w16cid:durableId="1122074313">
    <w:abstractNumId w:val="11"/>
  </w:num>
  <w:num w:numId="21" w16cid:durableId="947546054">
    <w:abstractNumId w:val="13"/>
  </w:num>
  <w:num w:numId="22" w16cid:durableId="1174297772">
    <w:abstractNumId w:val="20"/>
  </w:num>
  <w:num w:numId="23" w16cid:durableId="2026708256">
    <w:abstractNumId w:val="17"/>
  </w:num>
  <w:num w:numId="24" w16cid:durableId="217016584">
    <w:abstractNumId w:val="19"/>
  </w:num>
  <w:num w:numId="25" w16cid:durableId="2091002342">
    <w:abstractNumId w:val="22"/>
  </w:num>
  <w:num w:numId="26" w16cid:durableId="7969889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76"/>
    <w:rsid w:val="0000163A"/>
    <w:rsid w:val="000029ED"/>
    <w:rsid w:val="00004F62"/>
    <w:rsid w:val="00007763"/>
    <w:rsid w:val="00021694"/>
    <w:rsid w:val="00021C1C"/>
    <w:rsid w:val="00026DAB"/>
    <w:rsid w:val="000275B8"/>
    <w:rsid w:val="000420A1"/>
    <w:rsid w:val="000513CF"/>
    <w:rsid w:val="000550F9"/>
    <w:rsid w:val="0005752A"/>
    <w:rsid w:val="00070901"/>
    <w:rsid w:val="000724BD"/>
    <w:rsid w:val="0008002E"/>
    <w:rsid w:val="00092413"/>
    <w:rsid w:val="00096626"/>
    <w:rsid w:val="000B4916"/>
    <w:rsid w:val="000B4EDC"/>
    <w:rsid w:val="000B5BB9"/>
    <w:rsid w:val="000B788F"/>
    <w:rsid w:val="000C554D"/>
    <w:rsid w:val="000D2C0E"/>
    <w:rsid w:val="000D4321"/>
    <w:rsid w:val="000D7849"/>
    <w:rsid w:val="000D7F2E"/>
    <w:rsid w:val="000E0ADD"/>
    <w:rsid w:val="000E2DBE"/>
    <w:rsid w:val="000E7CEF"/>
    <w:rsid w:val="000F056A"/>
    <w:rsid w:val="00103D2B"/>
    <w:rsid w:val="00111883"/>
    <w:rsid w:val="00132C12"/>
    <w:rsid w:val="00134D26"/>
    <w:rsid w:val="001416FB"/>
    <w:rsid w:val="00153743"/>
    <w:rsid w:val="001566A7"/>
    <w:rsid w:val="0016164F"/>
    <w:rsid w:val="00167CC0"/>
    <w:rsid w:val="0017503B"/>
    <w:rsid w:val="00182142"/>
    <w:rsid w:val="00187E6A"/>
    <w:rsid w:val="001912EC"/>
    <w:rsid w:val="00192589"/>
    <w:rsid w:val="001973AB"/>
    <w:rsid w:val="001A0363"/>
    <w:rsid w:val="001A4081"/>
    <w:rsid w:val="001A6DD1"/>
    <w:rsid w:val="001A7ECD"/>
    <w:rsid w:val="001B221C"/>
    <w:rsid w:val="001B42CB"/>
    <w:rsid w:val="001C365D"/>
    <w:rsid w:val="001C7781"/>
    <w:rsid w:val="001D716D"/>
    <w:rsid w:val="001E19F6"/>
    <w:rsid w:val="001E2559"/>
    <w:rsid w:val="001E44B9"/>
    <w:rsid w:val="001E6EC7"/>
    <w:rsid w:val="001F01AD"/>
    <w:rsid w:val="001F787B"/>
    <w:rsid w:val="00202C03"/>
    <w:rsid w:val="002036AA"/>
    <w:rsid w:val="002153A4"/>
    <w:rsid w:val="00221464"/>
    <w:rsid w:val="00224D64"/>
    <w:rsid w:val="00243E08"/>
    <w:rsid w:val="00247E49"/>
    <w:rsid w:val="00256C36"/>
    <w:rsid w:val="00266D6F"/>
    <w:rsid w:val="00283301"/>
    <w:rsid w:val="00285147"/>
    <w:rsid w:val="00295F00"/>
    <w:rsid w:val="002A1563"/>
    <w:rsid w:val="002A4A04"/>
    <w:rsid w:val="002C2AC2"/>
    <w:rsid w:val="002C4A03"/>
    <w:rsid w:val="002C5931"/>
    <w:rsid w:val="002C623C"/>
    <w:rsid w:val="002C733B"/>
    <w:rsid w:val="002D760D"/>
    <w:rsid w:val="002E239B"/>
    <w:rsid w:val="002E75A6"/>
    <w:rsid w:val="0030239B"/>
    <w:rsid w:val="003177BF"/>
    <w:rsid w:val="003215B0"/>
    <w:rsid w:val="00332848"/>
    <w:rsid w:val="00341A51"/>
    <w:rsid w:val="003456A0"/>
    <w:rsid w:val="00346051"/>
    <w:rsid w:val="00355F08"/>
    <w:rsid w:val="00363441"/>
    <w:rsid w:val="00375E29"/>
    <w:rsid w:val="00376A48"/>
    <w:rsid w:val="00377858"/>
    <w:rsid w:val="0038588D"/>
    <w:rsid w:val="00386C25"/>
    <w:rsid w:val="00394A4D"/>
    <w:rsid w:val="00396F00"/>
    <w:rsid w:val="003B0D8B"/>
    <w:rsid w:val="003B3BA3"/>
    <w:rsid w:val="003C3141"/>
    <w:rsid w:val="003C51C5"/>
    <w:rsid w:val="003C7591"/>
    <w:rsid w:val="003D3BC0"/>
    <w:rsid w:val="003D6E33"/>
    <w:rsid w:val="003D7F6C"/>
    <w:rsid w:val="003E0955"/>
    <w:rsid w:val="003E140A"/>
    <w:rsid w:val="003E4B74"/>
    <w:rsid w:val="003E6C20"/>
    <w:rsid w:val="003F26C8"/>
    <w:rsid w:val="00400F81"/>
    <w:rsid w:val="00410850"/>
    <w:rsid w:val="00414714"/>
    <w:rsid w:val="00415EC2"/>
    <w:rsid w:val="00416207"/>
    <w:rsid w:val="0042251E"/>
    <w:rsid w:val="00423C7D"/>
    <w:rsid w:val="004244BE"/>
    <w:rsid w:val="0042724C"/>
    <w:rsid w:val="004353E6"/>
    <w:rsid w:val="0044208D"/>
    <w:rsid w:val="00442AA2"/>
    <w:rsid w:val="004430A6"/>
    <w:rsid w:val="00447CF3"/>
    <w:rsid w:val="00457903"/>
    <w:rsid w:val="004702F6"/>
    <w:rsid w:val="0047354C"/>
    <w:rsid w:val="00473FF4"/>
    <w:rsid w:val="00476DA9"/>
    <w:rsid w:val="00477E52"/>
    <w:rsid w:val="004804E6"/>
    <w:rsid w:val="00482D9A"/>
    <w:rsid w:val="004849AE"/>
    <w:rsid w:val="00485C14"/>
    <w:rsid w:val="004B20BA"/>
    <w:rsid w:val="004C13F9"/>
    <w:rsid w:val="004C56D8"/>
    <w:rsid w:val="004D770D"/>
    <w:rsid w:val="004E2FD3"/>
    <w:rsid w:val="004E4D32"/>
    <w:rsid w:val="004E6780"/>
    <w:rsid w:val="004F0741"/>
    <w:rsid w:val="00522A1D"/>
    <w:rsid w:val="00537C56"/>
    <w:rsid w:val="00537C63"/>
    <w:rsid w:val="00540C42"/>
    <w:rsid w:val="005431A1"/>
    <w:rsid w:val="00545523"/>
    <w:rsid w:val="005457E4"/>
    <w:rsid w:val="00553677"/>
    <w:rsid w:val="005537CC"/>
    <w:rsid w:val="0056052A"/>
    <w:rsid w:val="005649E7"/>
    <w:rsid w:val="005709F2"/>
    <w:rsid w:val="005769FE"/>
    <w:rsid w:val="0058093D"/>
    <w:rsid w:val="005871E8"/>
    <w:rsid w:val="005A2600"/>
    <w:rsid w:val="005B3C33"/>
    <w:rsid w:val="005C3BCC"/>
    <w:rsid w:val="005D019B"/>
    <w:rsid w:val="005D271F"/>
    <w:rsid w:val="005E3533"/>
    <w:rsid w:val="005F2858"/>
    <w:rsid w:val="005F5C07"/>
    <w:rsid w:val="0060194E"/>
    <w:rsid w:val="006055C3"/>
    <w:rsid w:val="00630BCD"/>
    <w:rsid w:val="0063207B"/>
    <w:rsid w:val="00634E2B"/>
    <w:rsid w:val="0063552C"/>
    <w:rsid w:val="006359EA"/>
    <w:rsid w:val="0063621E"/>
    <w:rsid w:val="00640A24"/>
    <w:rsid w:val="006443F1"/>
    <w:rsid w:val="0065024A"/>
    <w:rsid w:val="00655431"/>
    <w:rsid w:val="0065606E"/>
    <w:rsid w:val="00656A14"/>
    <w:rsid w:val="00660402"/>
    <w:rsid w:val="00666C95"/>
    <w:rsid w:val="00675214"/>
    <w:rsid w:val="00675EB8"/>
    <w:rsid w:val="006A1691"/>
    <w:rsid w:val="006B00D9"/>
    <w:rsid w:val="006C1F54"/>
    <w:rsid w:val="006C5369"/>
    <w:rsid w:val="006C741F"/>
    <w:rsid w:val="006D5081"/>
    <w:rsid w:val="006D6A51"/>
    <w:rsid w:val="006E28E0"/>
    <w:rsid w:val="006E7725"/>
    <w:rsid w:val="006F36BB"/>
    <w:rsid w:val="00702F25"/>
    <w:rsid w:val="00713CC1"/>
    <w:rsid w:val="00721D13"/>
    <w:rsid w:val="00721E00"/>
    <w:rsid w:val="0073032D"/>
    <w:rsid w:val="007324BD"/>
    <w:rsid w:val="007426BC"/>
    <w:rsid w:val="007431BC"/>
    <w:rsid w:val="0075103E"/>
    <w:rsid w:val="00752E66"/>
    <w:rsid w:val="0076194D"/>
    <w:rsid w:val="0076520D"/>
    <w:rsid w:val="0076551C"/>
    <w:rsid w:val="00772580"/>
    <w:rsid w:val="00784EFB"/>
    <w:rsid w:val="00790C01"/>
    <w:rsid w:val="007A31CC"/>
    <w:rsid w:val="007B23BD"/>
    <w:rsid w:val="007B428D"/>
    <w:rsid w:val="007B5C5C"/>
    <w:rsid w:val="007E2581"/>
    <w:rsid w:val="007E4FD6"/>
    <w:rsid w:val="007F319F"/>
    <w:rsid w:val="007F3500"/>
    <w:rsid w:val="007F425C"/>
    <w:rsid w:val="00800936"/>
    <w:rsid w:val="00810EAA"/>
    <w:rsid w:val="0082344E"/>
    <w:rsid w:val="00830298"/>
    <w:rsid w:val="00830DF9"/>
    <w:rsid w:val="0083566A"/>
    <w:rsid w:val="00840244"/>
    <w:rsid w:val="00841481"/>
    <w:rsid w:val="0084622E"/>
    <w:rsid w:val="00846BC2"/>
    <w:rsid w:val="0085344A"/>
    <w:rsid w:val="00864E83"/>
    <w:rsid w:val="008724EB"/>
    <w:rsid w:val="00872D7B"/>
    <w:rsid w:val="00877813"/>
    <w:rsid w:val="00880A55"/>
    <w:rsid w:val="00881CBF"/>
    <w:rsid w:val="0088214E"/>
    <w:rsid w:val="00886BD6"/>
    <w:rsid w:val="00891B49"/>
    <w:rsid w:val="00891FC8"/>
    <w:rsid w:val="008928DA"/>
    <w:rsid w:val="00895B25"/>
    <w:rsid w:val="00897FD0"/>
    <w:rsid w:val="008A7EE0"/>
    <w:rsid w:val="008C3880"/>
    <w:rsid w:val="008D33D6"/>
    <w:rsid w:val="008D3DEE"/>
    <w:rsid w:val="008E3AED"/>
    <w:rsid w:val="008F16AC"/>
    <w:rsid w:val="008F6A76"/>
    <w:rsid w:val="008F7EA6"/>
    <w:rsid w:val="00903448"/>
    <w:rsid w:val="00905FB7"/>
    <w:rsid w:val="00906A5D"/>
    <w:rsid w:val="009111B2"/>
    <w:rsid w:val="00916F1B"/>
    <w:rsid w:val="00920B94"/>
    <w:rsid w:val="009221C1"/>
    <w:rsid w:val="00924329"/>
    <w:rsid w:val="0092574E"/>
    <w:rsid w:val="00932556"/>
    <w:rsid w:val="009337CB"/>
    <w:rsid w:val="00935B92"/>
    <w:rsid w:val="00937DD9"/>
    <w:rsid w:val="009427AA"/>
    <w:rsid w:val="009468D3"/>
    <w:rsid w:val="00962A7D"/>
    <w:rsid w:val="00962A82"/>
    <w:rsid w:val="009723EF"/>
    <w:rsid w:val="00976525"/>
    <w:rsid w:val="00977231"/>
    <w:rsid w:val="00977FEB"/>
    <w:rsid w:val="00980396"/>
    <w:rsid w:val="0098531E"/>
    <w:rsid w:val="00985CB6"/>
    <w:rsid w:val="009B00CB"/>
    <w:rsid w:val="009C04B3"/>
    <w:rsid w:val="009C2B02"/>
    <w:rsid w:val="009C2E36"/>
    <w:rsid w:val="009C4205"/>
    <w:rsid w:val="009C68B8"/>
    <w:rsid w:val="009D0F9D"/>
    <w:rsid w:val="009E3A2A"/>
    <w:rsid w:val="009F00F6"/>
    <w:rsid w:val="009F1202"/>
    <w:rsid w:val="009F1F3B"/>
    <w:rsid w:val="009F6F28"/>
    <w:rsid w:val="00A01638"/>
    <w:rsid w:val="00A10C65"/>
    <w:rsid w:val="00A172C0"/>
    <w:rsid w:val="00A172DF"/>
    <w:rsid w:val="00A276DA"/>
    <w:rsid w:val="00A3493F"/>
    <w:rsid w:val="00A36381"/>
    <w:rsid w:val="00A40A6F"/>
    <w:rsid w:val="00A4348C"/>
    <w:rsid w:val="00A543B7"/>
    <w:rsid w:val="00A55B44"/>
    <w:rsid w:val="00A80522"/>
    <w:rsid w:val="00A81EA0"/>
    <w:rsid w:val="00A9260A"/>
    <w:rsid w:val="00A94D84"/>
    <w:rsid w:val="00AA6F49"/>
    <w:rsid w:val="00AB2315"/>
    <w:rsid w:val="00AB7E0D"/>
    <w:rsid w:val="00AC1442"/>
    <w:rsid w:val="00AD50C1"/>
    <w:rsid w:val="00AE3C81"/>
    <w:rsid w:val="00AE4D68"/>
    <w:rsid w:val="00AF4A63"/>
    <w:rsid w:val="00B00431"/>
    <w:rsid w:val="00B0313B"/>
    <w:rsid w:val="00B04161"/>
    <w:rsid w:val="00B15C68"/>
    <w:rsid w:val="00B262CE"/>
    <w:rsid w:val="00B335AC"/>
    <w:rsid w:val="00B4795E"/>
    <w:rsid w:val="00B60268"/>
    <w:rsid w:val="00B61FA3"/>
    <w:rsid w:val="00B67162"/>
    <w:rsid w:val="00B70B28"/>
    <w:rsid w:val="00B74BDF"/>
    <w:rsid w:val="00B82AB0"/>
    <w:rsid w:val="00B87390"/>
    <w:rsid w:val="00B915C0"/>
    <w:rsid w:val="00B96B29"/>
    <w:rsid w:val="00BA35BC"/>
    <w:rsid w:val="00BA3BC4"/>
    <w:rsid w:val="00BB113D"/>
    <w:rsid w:val="00BB64AA"/>
    <w:rsid w:val="00BC1BF9"/>
    <w:rsid w:val="00BD54F5"/>
    <w:rsid w:val="00BE2122"/>
    <w:rsid w:val="00BE34BC"/>
    <w:rsid w:val="00BE63E8"/>
    <w:rsid w:val="00BF0BAE"/>
    <w:rsid w:val="00BF0D92"/>
    <w:rsid w:val="00BF4B16"/>
    <w:rsid w:val="00BF6A48"/>
    <w:rsid w:val="00C018BE"/>
    <w:rsid w:val="00C0385B"/>
    <w:rsid w:val="00C04C9B"/>
    <w:rsid w:val="00C05955"/>
    <w:rsid w:val="00C12221"/>
    <w:rsid w:val="00C26AC7"/>
    <w:rsid w:val="00C30382"/>
    <w:rsid w:val="00C3247C"/>
    <w:rsid w:val="00C35968"/>
    <w:rsid w:val="00C35A85"/>
    <w:rsid w:val="00C35FDC"/>
    <w:rsid w:val="00C37565"/>
    <w:rsid w:val="00C37975"/>
    <w:rsid w:val="00C40630"/>
    <w:rsid w:val="00C51077"/>
    <w:rsid w:val="00C53320"/>
    <w:rsid w:val="00C53592"/>
    <w:rsid w:val="00C644BE"/>
    <w:rsid w:val="00C71418"/>
    <w:rsid w:val="00C723E4"/>
    <w:rsid w:val="00C85197"/>
    <w:rsid w:val="00C87E6A"/>
    <w:rsid w:val="00C90E06"/>
    <w:rsid w:val="00C92B4F"/>
    <w:rsid w:val="00CA13F8"/>
    <w:rsid w:val="00CA1543"/>
    <w:rsid w:val="00CA5316"/>
    <w:rsid w:val="00CB2F57"/>
    <w:rsid w:val="00CD5833"/>
    <w:rsid w:val="00CE0D7C"/>
    <w:rsid w:val="00CE6E5D"/>
    <w:rsid w:val="00CF448A"/>
    <w:rsid w:val="00D00A4E"/>
    <w:rsid w:val="00D00FC5"/>
    <w:rsid w:val="00D0189E"/>
    <w:rsid w:val="00D01EDB"/>
    <w:rsid w:val="00D16E43"/>
    <w:rsid w:val="00D31CF1"/>
    <w:rsid w:val="00D32C64"/>
    <w:rsid w:val="00D57729"/>
    <w:rsid w:val="00D6262E"/>
    <w:rsid w:val="00D633B3"/>
    <w:rsid w:val="00D741D6"/>
    <w:rsid w:val="00D874A1"/>
    <w:rsid w:val="00D90689"/>
    <w:rsid w:val="00D9196C"/>
    <w:rsid w:val="00D96D39"/>
    <w:rsid w:val="00DB3432"/>
    <w:rsid w:val="00DB6AEB"/>
    <w:rsid w:val="00DB714E"/>
    <w:rsid w:val="00DB7F83"/>
    <w:rsid w:val="00DC1B42"/>
    <w:rsid w:val="00DC4522"/>
    <w:rsid w:val="00DC4851"/>
    <w:rsid w:val="00DC5601"/>
    <w:rsid w:val="00DD1B1B"/>
    <w:rsid w:val="00DF064C"/>
    <w:rsid w:val="00E0492C"/>
    <w:rsid w:val="00E1784A"/>
    <w:rsid w:val="00E27ABD"/>
    <w:rsid w:val="00E3044F"/>
    <w:rsid w:val="00E31998"/>
    <w:rsid w:val="00E706D5"/>
    <w:rsid w:val="00E87BAB"/>
    <w:rsid w:val="00E918DE"/>
    <w:rsid w:val="00E94A24"/>
    <w:rsid w:val="00E964E1"/>
    <w:rsid w:val="00EA176E"/>
    <w:rsid w:val="00EA3AD9"/>
    <w:rsid w:val="00ED25CA"/>
    <w:rsid w:val="00ED45E6"/>
    <w:rsid w:val="00ED54F5"/>
    <w:rsid w:val="00EE1FD7"/>
    <w:rsid w:val="00EE346E"/>
    <w:rsid w:val="00EE441D"/>
    <w:rsid w:val="00EF66DE"/>
    <w:rsid w:val="00F063A0"/>
    <w:rsid w:val="00F07285"/>
    <w:rsid w:val="00F07FD5"/>
    <w:rsid w:val="00F309B6"/>
    <w:rsid w:val="00F35789"/>
    <w:rsid w:val="00F4112B"/>
    <w:rsid w:val="00F444DC"/>
    <w:rsid w:val="00F461E2"/>
    <w:rsid w:val="00F508FF"/>
    <w:rsid w:val="00F617CD"/>
    <w:rsid w:val="00F63E34"/>
    <w:rsid w:val="00F66A28"/>
    <w:rsid w:val="00F67BD6"/>
    <w:rsid w:val="00F72357"/>
    <w:rsid w:val="00F86432"/>
    <w:rsid w:val="00F95B1D"/>
    <w:rsid w:val="00FA0864"/>
    <w:rsid w:val="00FA3B39"/>
    <w:rsid w:val="00FB47AD"/>
    <w:rsid w:val="00FC7D6F"/>
    <w:rsid w:val="00FD7FC4"/>
    <w:rsid w:val="00FF2862"/>
    <w:rsid w:val="02F353B8"/>
    <w:rsid w:val="04CD6191"/>
    <w:rsid w:val="050B4BA7"/>
    <w:rsid w:val="06CF2BED"/>
    <w:rsid w:val="0BE0AAB5"/>
    <w:rsid w:val="0FBA3F22"/>
    <w:rsid w:val="1AAD2784"/>
    <w:rsid w:val="27352DCB"/>
    <w:rsid w:val="2FBA66C1"/>
    <w:rsid w:val="34BF14BD"/>
    <w:rsid w:val="366BF563"/>
    <w:rsid w:val="370AE012"/>
    <w:rsid w:val="37AB5A8C"/>
    <w:rsid w:val="3A591EEB"/>
    <w:rsid w:val="48A3ABE0"/>
    <w:rsid w:val="5092FF50"/>
    <w:rsid w:val="52F2E477"/>
    <w:rsid w:val="53255A23"/>
    <w:rsid w:val="60B3A6B8"/>
    <w:rsid w:val="6283D7C9"/>
    <w:rsid w:val="6A9E50FD"/>
    <w:rsid w:val="6D6C5126"/>
    <w:rsid w:val="71F08DF7"/>
    <w:rsid w:val="73595DD6"/>
    <w:rsid w:val="7515B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6625"/>
    <o:shapelayout v:ext="edit">
      <o:idmap v:ext="edit" data="1"/>
    </o:shapelayout>
  </w:shapeDefaults>
  <w:decimalSymbol w:val="."/>
  <w:listSeparator w:val=","/>
  <w14:docId w14:val="4CD8B211"/>
  <w15:docId w15:val="{5DF9ECE7-3E78-404B-AD6A-4FD701F9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21C"/>
    <w:rPr>
      <w:sz w:val="24"/>
      <w:szCs w:val="24"/>
      <w:lang w:val="en-CA"/>
    </w:rPr>
  </w:style>
  <w:style w:type="paragraph" w:styleId="Heading1">
    <w:name w:val="heading 1"/>
    <w:basedOn w:val="Normal"/>
    <w:next w:val="Normal"/>
    <w:qFormat/>
    <w:pPr>
      <w:keepNext/>
      <w:jc w:val="center"/>
      <w:outlineLvl w:val="0"/>
    </w:pPr>
    <w:rPr>
      <w:rFonts w:ascii="Arial" w:hAnsi="Arial" w:cs="Arial"/>
      <w:b/>
      <w:bCs/>
      <w:color w:val="FFFFFF"/>
      <w:sz w:val="20"/>
    </w:rPr>
  </w:style>
  <w:style w:type="paragraph" w:styleId="Heading2">
    <w:name w:val="heading 2"/>
    <w:basedOn w:val="Normal"/>
    <w:next w:val="Normal"/>
    <w:qFormat/>
    <w:pPr>
      <w:keepNext/>
      <w:outlineLvl w:val="1"/>
    </w:pPr>
    <w:rPr>
      <w:rFonts w:ascii="Lithos Regular" w:hAnsi="Lithos Regular"/>
      <w:sz w:val="52"/>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i/>
      <w:caps/>
      <w:sz w:val="16"/>
      <w:szCs w:val="20"/>
    </w:rPr>
  </w:style>
  <w:style w:type="paragraph" w:styleId="Heading7">
    <w:name w:val="heading 7"/>
    <w:basedOn w:val="Normal"/>
    <w:next w:val="Normal"/>
    <w:qFormat/>
    <w:pPr>
      <w:keepNext/>
      <w:ind w:left="180"/>
      <w:outlineLvl w:val="6"/>
    </w:pPr>
    <w:rPr>
      <w:rFonts w:ascii="Arial" w:hAnsi="Arial" w:cs="Arial"/>
      <w:b/>
      <w:i/>
      <w:caps/>
      <w:sz w:val="16"/>
      <w:szCs w:val="20"/>
    </w:rPr>
  </w:style>
  <w:style w:type="paragraph" w:styleId="Heading8">
    <w:name w:val="heading 8"/>
    <w:basedOn w:val="Normal"/>
    <w:next w:val="Normal"/>
    <w:qFormat/>
    <w:pPr>
      <w:keepNext/>
      <w:outlineLvl w:val="7"/>
    </w:pPr>
    <w:rPr>
      <w:rFonts w:ascii="Arial" w:hAnsi="Arial"/>
      <w:b/>
      <w:sz w:val="16"/>
      <w:szCs w:val="20"/>
      <w:lang w:val="en-US"/>
    </w:rPr>
  </w:style>
  <w:style w:type="paragraph" w:styleId="Heading9">
    <w:name w:val="heading 9"/>
    <w:basedOn w:val="Normal"/>
    <w:next w:val="Normal"/>
    <w:qFormat/>
    <w:pPr>
      <w:keepNext/>
      <w:ind w:firstLine="90"/>
      <w:outlineLvl w:val="8"/>
    </w:pPr>
    <w:rPr>
      <w:rFonts w:ascii="Arial" w:hAnsi="Arial" w:cs="Arial"/>
      <w:b/>
      <w:i/>
      <w:cap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nt5">
    <w:name w:val="font5"/>
    <w:basedOn w:val="Normal"/>
    <w:pPr>
      <w:spacing w:before="100" w:beforeAutospacing="1" w:after="100" w:afterAutospacing="1"/>
    </w:pPr>
    <w:rPr>
      <w:rFonts w:ascii="Arial" w:hAnsi="Arial" w:cs="Arial"/>
      <w:sz w:val="16"/>
      <w:szCs w:val="16"/>
      <w:lang w:val="en-US"/>
    </w:rPr>
  </w:style>
  <w:style w:type="paragraph" w:customStyle="1" w:styleId="font6">
    <w:name w:val="font6"/>
    <w:basedOn w:val="Normal"/>
    <w:pPr>
      <w:spacing w:before="100" w:beforeAutospacing="1" w:after="100" w:afterAutospacing="1"/>
    </w:pPr>
    <w:rPr>
      <w:rFonts w:ascii="Arial" w:hAnsi="Arial" w:cs="Arial"/>
      <w:i/>
      <w:iCs/>
      <w:sz w:val="16"/>
      <w:szCs w:val="16"/>
      <w:lang w:val="en-US"/>
    </w:rPr>
  </w:style>
  <w:style w:type="paragraph" w:customStyle="1" w:styleId="font7">
    <w:name w:val="font7"/>
    <w:basedOn w:val="Normal"/>
    <w:pPr>
      <w:spacing w:before="100" w:beforeAutospacing="1" w:after="100" w:afterAutospacing="1"/>
    </w:pPr>
    <w:rPr>
      <w:rFonts w:ascii="Arial" w:hAnsi="Arial" w:cs="Arial"/>
      <w:b/>
      <w:bCs/>
      <w:sz w:val="16"/>
      <w:szCs w:val="16"/>
      <w:lang w:val="en-US"/>
    </w:rPr>
  </w:style>
  <w:style w:type="paragraph" w:customStyle="1" w:styleId="xl22">
    <w:name w:val="xl22"/>
    <w:basedOn w:val="Normal"/>
    <w:pPr>
      <w:spacing w:before="100" w:beforeAutospacing="1" w:after="100" w:afterAutospacing="1"/>
    </w:pPr>
    <w:rPr>
      <w:lang w:val="en-US"/>
    </w:rPr>
  </w:style>
  <w:style w:type="paragraph" w:customStyle="1" w:styleId="xl23">
    <w:name w:val="xl23"/>
    <w:basedOn w:val="Normal"/>
    <w:pPr>
      <w:pBdr>
        <w:right w:val="single" w:sz="8" w:space="0" w:color="auto"/>
      </w:pBdr>
      <w:spacing w:before="100" w:beforeAutospacing="1" w:after="100" w:afterAutospacing="1"/>
    </w:pPr>
    <w:rPr>
      <w:lang w:val="en-US"/>
    </w:rPr>
  </w:style>
  <w:style w:type="paragraph" w:customStyle="1" w:styleId="xl24">
    <w:name w:val="xl24"/>
    <w:basedOn w:val="Normal"/>
    <w:pPr>
      <w:spacing w:before="100" w:beforeAutospacing="1" w:after="100" w:afterAutospacing="1"/>
    </w:pPr>
    <w:rPr>
      <w:rFonts w:ascii="Arial" w:hAnsi="Arial" w:cs="Arial"/>
      <w:sz w:val="18"/>
      <w:szCs w:val="18"/>
      <w:lang w:val="en-US"/>
    </w:rPr>
  </w:style>
  <w:style w:type="paragraph" w:customStyle="1" w:styleId="xl25">
    <w:name w:val="xl25"/>
    <w:basedOn w:val="Normal"/>
    <w:pPr>
      <w:pBdr>
        <w:bottom w:val="single" w:sz="8" w:space="0" w:color="auto"/>
      </w:pBdr>
      <w:spacing w:before="100" w:beforeAutospacing="1" w:after="100" w:afterAutospacing="1"/>
      <w:textAlignment w:val="top"/>
    </w:pPr>
    <w:rPr>
      <w:lang w:val="en-US"/>
    </w:rPr>
  </w:style>
  <w:style w:type="paragraph" w:customStyle="1" w:styleId="xl26">
    <w:name w:val="xl26"/>
    <w:basedOn w:val="Normal"/>
    <w:pPr>
      <w:pBdr>
        <w:bottom w:val="single" w:sz="8" w:space="0" w:color="auto"/>
      </w:pBdr>
      <w:spacing w:before="100" w:beforeAutospacing="1" w:after="100" w:afterAutospacing="1"/>
    </w:pPr>
    <w:rPr>
      <w:rFonts w:ascii="Arial" w:hAnsi="Arial" w:cs="Arial"/>
      <w:lang w:val="en-US"/>
    </w:rPr>
  </w:style>
  <w:style w:type="paragraph" w:customStyle="1" w:styleId="xl27">
    <w:name w:val="xl27"/>
    <w:basedOn w:val="Normal"/>
    <w:pPr>
      <w:pBdr>
        <w:bottom w:val="single" w:sz="8" w:space="0" w:color="auto"/>
        <w:right w:val="single" w:sz="8" w:space="0" w:color="auto"/>
      </w:pBdr>
      <w:spacing w:before="100" w:beforeAutospacing="1" w:after="100" w:afterAutospacing="1"/>
    </w:pPr>
    <w:rPr>
      <w:rFonts w:ascii="Arial" w:hAnsi="Arial" w:cs="Arial"/>
      <w:lang w:val="en-US"/>
    </w:rPr>
  </w:style>
  <w:style w:type="paragraph" w:customStyle="1" w:styleId="xl28">
    <w:name w:val="xl28"/>
    <w:basedOn w:val="Normal"/>
    <w:pPr>
      <w:pBdr>
        <w:right w:val="single" w:sz="8" w:space="0" w:color="auto"/>
      </w:pBdr>
      <w:spacing w:before="100" w:beforeAutospacing="1" w:after="100" w:afterAutospacing="1"/>
    </w:pPr>
    <w:rPr>
      <w:rFonts w:ascii="Arial" w:hAnsi="Arial" w:cs="Arial"/>
      <w:lang w:val="en-US"/>
    </w:rPr>
  </w:style>
  <w:style w:type="paragraph" w:customStyle="1" w:styleId="xl29">
    <w:name w:val="xl29"/>
    <w:basedOn w:val="Normal"/>
    <w:pPr>
      <w:pBdr>
        <w:bottom w:val="single" w:sz="8" w:space="0" w:color="auto"/>
      </w:pBdr>
      <w:spacing w:before="100" w:beforeAutospacing="1" w:after="100" w:afterAutospacing="1"/>
    </w:pPr>
    <w:rPr>
      <w:rFonts w:ascii="Arial" w:hAnsi="Arial" w:cs="Arial"/>
      <w:sz w:val="18"/>
      <w:szCs w:val="18"/>
      <w:lang w:val="en-US"/>
    </w:rPr>
  </w:style>
  <w:style w:type="paragraph" w:customStyle="1" w:styleId="xl30">
    <w:name w:val="xl30"/>
    <w:basedOn w:val="Normal"/>
    <w:pPr>
      <w:shd w:val="clear" w:color="auto" w:fill="000000"/>
      <w:spacing w:before="100" w:beforeAutospacing="1" w:after="100" w:afterAutospacing="1"/>
    </w:pPr>
    <w:rPr>
      <w:rFonts w:ascii="Arial" w:hAnsi="Arial" w:cs="Arial"/>
      <w:b/>
      <w:bCs/>
      <w:color w:val="FFFFFF"/>
      <w:lang w:val="en-US"/>
    </w:rPr>
  </w:style>
  <w:style w:type="paragraph" w:customStyle="1" w:styleId="xl31">
    <w:name w:val="xl31"/>
    <w:basedOn w:val="Normal"/>
    <w:pPr>
      <w:shd w:val="clear" w:color="auto" w:fill="000000"/>
      <w:spacing w:before="100" w:beforeAutospacing="1" w:after="100" w:afterAutospacing="1"/>
    </w:pPr>
    <w:rPr>
      <w:color w:val="FFFFFF"/>
      <w:lang w:val="en-US"/>
    </w:rPr>
  </w:style>
  <w:style w:type="paragraph" w:customStyle="1" w:styleId="xl32">
    <w:name w:val="xl32"/>
    <w:basedOn w:val="Normal"/>
    <w:pPr>
      <w:pBdr>
        <w:bottom w:val="single" w:sz="8" w:space="0" w:color="auto"/>
        <w:right w:val="single" w:sz="8" w:space="0" w:color="auto"/>
      </w:pBdr>
      <w:spacing w:before="100" w:beforeAutospacing="1" w:after="100" w:afterAutospacing="1"/>
      <w:textAlignment w:val="top"/>
    </w:pPr>
    <w:rPr>
      <w:lang w:val="en-US"/>
    </w:rPr>
  </w:style>
  <w:style w:type="paragraph" w:customStyle="1" w:styleId="xl33">
    <w:name w:val="xl33"/>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4">
    <w:name w:val="xl34"/>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5">
    <w:name w:val="xl35"/>
    <w:basedOn w:val="Normal"/>
    <w:pPr>
      <w:pBdr>
        <w:right w:val="single" w:sz="8" w:space="0" w:color="FFFFFF"/>
      </w:pBdr>
      <w:shd w:val="clear" w:color="auto" w:fill="000000"/>
      <w:spacing w:before="100" w:beforeAutospacing="1" w:after="100" w:afterAutospacing="1"/>
      <w:jc w:val="center"/>
      <w:textAlignment w:val="top"/>
    </w:pPr>
    <w:rPr>
      <w:rFonts w:ascii="Arial" w:hAnsi="Arial" w:cs="Arial"/>
      <w:b/>
      <w:bCs/>
      <w:color w:val="FFFFFF"/>
      <w:sz w:val="22"/>
      <w:szCs w:val="22"/>
      <w:lang w:val="en-US"/>
    </w:rPr>
  </w:style>
  <w:style w:type="paragraph" w:customStyle="1" w:styleId="xl36">
    <w:name w:val="xl36"/>
    <w:basedOn w:val="Normal"/>
    <w:pPr>
      <w:spacing w:before="100" w:beforeAutospacing="1" w:after="100" w:afterAutospacing="1"/>
    </w:pPr>
    <w:rPr>
      <w:rFonts w:ascii="Arial" w:hAnsi="Arial" w:cs="Arial"/>
      <w:sz w:val="16"/>
      <w:szCs w:val="16"/>
      <w:lang w:val="en-US"/>
    </w:rPr>
  </w:style>
  <w:style w:type="paragraph" w:customStyle="1" w:styleId="xl37">
    <w:name w:val="xl37"/>
    <w:basedOn w:val="Normal"/>
    <w:pPr>
      <w:spacing w:before="100" w:beforeAutospacing="1" w:after="100" w:afterAutospacing="1"/>
      <w:jc w:val="right"/>
    </w:pPr>
    <w:rPr>
      <w:rFonts w:ascii="Arial" w:hAnsi="Arial" w:cs="Arial"/>
      <w:sz w:val="16"/>
      <w:szCs w:val="16"/>
      <w:lang w:val="en-US"/>
    </w:rPr>
  </w:style>
  <w:style w:type="paragraph" w:styleId="BodyTextIndent">
    <w:name w:val="Body Text Indent"/>
    <w:basedOn w:val="Normal"/>
    <w:pPr>
      <w:ind w:firstLine="720"/>
    </w:pPr>
    <w:rPr>
      <w:rFonts w:ascii="Arial" w:hAnsi="Arial" w:cs="Arial"/>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New Roman" w:hAnsi="Times New Roman" w:cs="Times New Roman"/>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rsid w:val="00473FF4"/>
  </w:style>
  <w:style w:type="paragraph" w:styleId="BalloonText">
    <w:name w:val="Balloon Text"/>
    <w:basedOn w:val="Normal"/>
    <w:semiHidden/>
    <w:rsid w:val="003F26C8"/>
    <w:rPr>
      <w:rFonts w:ascii="Tahoma" w:hAnsi="Tahoma" w:cs="Tahoma"/>
      <w:sz w:val="16"/>
      <w:szCs w:val="16"/>
    </w:rPr>
  </w:style>
  <w:style w:type="paragraph" w:customStyle="1" w:styleId="Pa1">
    <w:name w:val="Pa1"/>
    <w:basedOn w:val="Normal"/>
    <w:next w:val="Normal"/>
    <w:rsid w:val="00DC1B42"/>
    <w:pPr>
      <w:autoSpaceDE w:val="0"/>
      <w:autoSpaceDN w:val="0"/>
      <w:adjustRightInd w:val="0"/>
    </w:pPr>
    <w:rPr>
      <w:rFonts w:ascii="ArialMT" w:hAnsi="ArialMT"/>
      <w:lang w:val="en-US"/>
    </w:rPr>
  </w:style>
  <w:style w:type="character" w:styleId="Hyperlink">
    <w:name w:val="Hyperlink"/>
    <w:rsid w:val="005709F2"/>
    <w:rPr>
      <w:color w:val="0563C1"/>
      <w:u w:val="single"/>
    </w:rPr>
  </w:style>
  <w:style w:type="paragraph" w:styleId="ListParagraph">
    <w:name w:val="List Paragraph"/>
    <w:basedOn w:val="Normal"/>
    <w:uiPriority w:val="34"/>
    <w:qFormat/>
    <w:rsid w:val="005709F2"/>
    <w:pPr>
      <w:spacing w:after="160" w:line="259" w:lineRule="auto"/>
      <w:ind w:left="720"/>
      <w:contextualSpacing/>
    </w:pPr>
    <w:rPr>
      <w:rFonts w:ascii="Calibri" w:eastAsia="Calibri" w:hAnsi="Calibri"/>
      <w:sz w:val="22"/>
      <w:szCs w:val="22"/>
      <w:lang w:val="en-US"/>
    </w:rPr>
  </w:style>
  <w:style w:type="paragraph" w:customStyle="1" w:styleId="ARCATHeading1-Part">
    <w:name w:val="ARCAT Heading 1 -  Part"/>
    <w:basedOn w:val="Normal"/>
    <w:rsid w:val="000724BD"/>
    <w:pPr>
      <w:numPr>
        <w:numId w:val="18"/>
      </w:numPr>
      <w:spacing w:before="240"/>
    </w:pPr>
    <w:rPr>
      <w:rFonts w:ascii="Courier (W1)" w:hAnsi="Courier (W1)"/>
      <w:sz w:val="20"/>
      <w:szCs w:val="20"/>
      <w:lang w:val="en-US"/>
    </w:rPr>
  </w:style>
  <w:style w:type="paragraph" w:customStyle="1" w:styleId="ARCATHeading2-Article">
    <w:name w:val="ARCAT Heading 2 - Article"/>
    <w:basedOn w:val="Normal"/>
    <w:rsid w:val="000724BD"/>
    <w:pPr>
      <w:numPr>
        <w:ilvl w:val="1"/>
        <w:numId w:val="18"/>
      </w:numPr>
      <w:spacing w:before="240"/>
    </w:pPr>
    <w:rPr>
      <w:rFonts w:ascii="Courier (W1)" w:hAnsi="Courier (W1)"/>
      <w:sz w:val="20"/>
      <w:szCs w:val="20"/>
      <w:lang w:val="en-US"/>
    </w:rPr>
  </w:style>
  <w:style w:type="paragraph" w:customStyle="1" w:styleId="ARCATHeading3-Paragraph">
    <w:name w:val="ARCAT Heading 3 - Paragraph"/>
    <w:basedOn w:val="Normal"/>
    <w:rsid w:val="000724BD"/>
    <w:pPr>
      <w:numPr>
        <w:ilvl w:val="2"/>
        <w:numId w:val="18"/>
      </w:numPr>
      <w:spacing w:before="240"/>
    </w:pPr>
    <w:rPr>
      <w:rFonts w:ascii="Courier (W1)" w:hAnsi="Courier (W1)"/>
      <w:sz w:val="20"/>
      <w:szCs w:val="20"/>
      <w:lang w:val="en-US"/>
    </w:rPr>
  </w:style>
  <w:style w:type="paragraph" w:customStyle="1" w:styleId="ARCATHeading4-SubPara">
    <w:name w:val="ARCAT Heading 4 - SubPara"/>
    <w:basedOn w:val="Normal"/>
    <w:rsid w:val="000724BD"/>
    <w:pPr>
      <w:numPr>
        <w:ilvl w:val="3"/>
        <w:numId w:val="18"/>
      </w:numPr>
      <w:spacing w:before="240"/>
    </w:pPr>
    <w:rPr>
      <w:rFonts w:ascii="Courier (W1)" w:hAnsi="Courier (W1)"/>
      <w:sz w:val="20"/>
      <w:szCs w:val="20"/>
      <w:lang w:val="en-US"/>
    </w:rPr>
  </w:style>
  <w:style w:type="paragraph" w:customStyle="1" w:styleId="ARCATHeading5-SubSub1">
    <w:name w:val="ARCAT Heading 5 - SubSub1"/>
    <w:basedOn w:val="Normal"/>
    <w:rsid w:val="000724BD"/>
    <w:pPr>
      <w:numPr>
        <w:ilvl w:val="4"/>
        <w:numId w:val="18"/>
      </w:numPr>
      <w:spacing w:before="240"/>
    </w:pPr>
    <w:rPr>
      <w:rFonts w:ascii="Courier (W1)" w:hAnsi="Courier (W1)"/>
      <w:sz w:val="20"/>
      <w:szCs w:val="20"/>
      <w:lang w:val="en-US"/>
    </w:rPr>
  </w:style>
  <w:style w:type="paragraph" w:customStyle="1" w:styleId="ARCATHeading6-SubSub2">
    <w:name w:val="ARCAT Heading 6 - SubSub2"/>
    <w:basedOn w:val="Normal"/>
    <w:rsid w:val="000724BD"/>
    <w:pPr>
      <w:numPr>
        <w:ilvl w:val="5"/>
        <w:numId w:val="18"/>
      </w:numPr>
      <w:spacing w:before="240"/>
    </w:pPr>
    <w:rPr>
      <w:rFonts w:ascii="Courier (W1)" w:hAnsi="Courier (W1)"/>
      <w:sz w:val="20"/>
      <w:szCs w:val="20"/>
      <w:lang w:val="en-US"/>
    </w:rPr>
  </w:style>
  <w:style w:type="paragraph" w:customStyle="1" w:styleId="ARCATHeading7-SubSub3">
    <w:name w:val="ARCAT Heading 7 - SubSub3"/>
    <w:basedOn w:val="Normal"/>
    <w:rsid w:val="000724BD"/>
    <w:pPr>
      <w:numPr>
        <w:ilvl w:val="6"/>
        <w:numId w:val="18"/>
      </w:numPr>
      <w:spacing w:before="240"/>
    </w:pPr>
    <w:rPr>
      <w:rFonts w:ascii="Courier (W1)" w:hAnsi="Courier (W1)"/>
      <w:sz w:val="20"/>
      <w:szCs w:val="20"/>
      <w:lang w:val="en-US"/>
    </w:rPr>
  </w:style>
  <w:style w:type="paragraph" w:customStyle="1" w:styleId="ARCATHeading8-SubSub4">
    <w:name w:val="ARCAT Heading 8 - SubSub4"/>
    <w:basedOn w:val="Normal"/>
    <w:rsid w:val="000724BD"/>
    <w:pPr>
      <w:numPr>
        <w:ilvl w:val="7"/>
        <w:numId w:val="18"/>
      </w:numPr>
      <w:spacing w:before="240"/>
    </w:pPr>
    <w:rPr>
      <w:rFonts w:ascii="Courier (W1)" w:hAnsi="Courier (W1)"/>
      <w:sz w:val="20"/>
      <w:szCs w:val="20"/>
      <w:lang w:val="en-US"/>
    </w:rPr>
  </w:style>
  <w:style w:type="paragraph" w:customStyle="1" w:styleId="ARCATHeading9-SubSub5">
    <w:name w:val="ARCAT Heading 9 - SubSub5"/>
    <w:basedOn w:val="Normal"/>
    <w:rsid w:val="000724BD"/>
    <w:pPr>
      <w:numPr>
        <w:ilvl w:val="8"/>
        <w:numId w:val="18"/>
      </w:numPr>
      <w:spacing w:before="240"/>
    </w:pPr>
    <w:rPr>
      <w:rFonts w:ascii="Courier (W1)" w:hAnsi="Courier (W1)"/>
      <w:sz w:val="20"/>
      <w:szCs w:val="20"/>
      <w:lang w:val="en-US"/>
    </w:rPr>
  </w:style>
  <w:style w:type="character" w:customStyle="1" w:styleId="CommentTextChar">
    <w:name w:val="Comment Text Char"/>
    <w:basedOn w:val="DefaultParagraphFont"/>
    <w:link w:val="CommentText"/>
    <w:semiHidden/>
    <w:rsid w:val="009B00CB"/>
    <w:rPr>
      <w:lang w:val="en-C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4581">
      <w:bodyDiv w:val="1"/>
      <w:marLeft w:val="0"/>
      <w:marRight w:val="0"/>
      <w:marTop w:val="0"/>
      <w:marBottom w:val="0"/>
      <w:divBdr>
        <w:top w:val="none" w:sz="0" w:space="0" w:color="auto"/>
        <w:left w:val="none" w:sz="0" w:space="0" w:color="auto"/>
        <w:bottom w:val="none" w:sz="0" w:space="0" w:color="auto"/>
        <w:right w:val="none" w:sz="0" w:space="0" w:color="auto"/>
      </w:divBdr>
    </w:div>
    <w:div w:id="280310095">
      <w:bodyDiv w:val="1"/>
      <w:marLeft w:val="0"/>
      <w:marRight w:val="0"/>
      <w:marTop w:val="0"/>
      <w:marBottom w:val="0"/>
      <w:divBdr>
        <w:top w:val="none" w:sz="0" w:space="0" w:color="auto"/>
        <w:left w:val="none" w:sz="0" w:space="0" w:color="auto"/>
        <w:bottom w:val="none" w:sz="0" w:space="0" w:color="auto"/>
        <w:right w:val="none" w:sz="0" w:space="0" w:color="auto"/>
      </w:divBdr>
    </w:div>
    <w:div w:id="18198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ammondpowersolutions.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769310D20D08498F2F3F4CFF3B2519" ma:contentTypeVersion="7" ma:contentTypeDescription="Create a new document." ma:contentTypeScope="" ma:versionID="6aed8f157536e1341ad1f812099e83e7">
  <xsd:schema xmlns:xsd="http://www.w3.org/2001/XMLSchema" xmlns:xs="http://www.w3.org/2001/XMLSchema" xmlns:p="http://schemas.microsoft.com/office/2006/metadata/properties" xmlns:ns1="http://schemas.microsoft.com/sharepoint/v3" xmlns:ns2="b9a43f86-ffbb-4174-b6e9-7a3350ee237f" xmlns:ns3="8d5633d3-d766-46cc-9c20-3c98e0d2e086" xmlns:ns4="a3f97b92-54b3-4306-ae5b-587dd5d4ac1e" xmlns:ns5="http://schemas.microsoft.com/sharepoint/v4" targetNamespace="http://schemas.microsoft.com/office/2006/metadata/properties" ma:root="true" ma:fieldsID="68db1406c21dd9bd8fb79ca06d5f25c2" ns1:_="" ns2:_="" ns3:_="" ns4:_="" ns5:_="">
    <xsd:import namespace="http://schemas.microsoft.com/sharepoint/v3"/>
    <xsd:import namespace="b9a43f86-ffbb-4174-b6e9-7a3350ee237f"/>
    <xsd:import namespace="8d5633d3-d766-46cc-9c20-3c98e0d2e086"/>
    <xsd:import namespace="a3f97b92-54b3-4306-ae5b-587dd5d4ac1e"/>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kbd29e6f653046eb802a1e8899598407" minOccurs="0"/>
                <xsd:element ref="ns3:TaxCatchAll" minOccurs="0"/>
                <xsd:element ref="ns2:g221c7459c154862afdc440141477ecb" minOccurs="0"/>
                <xsd:element ref="ns4:Audience" minOccurs="0"/>
                <xsd:element ref="ns3:SharePublic"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3f86-ffbb-4174-b6e9-7a3350ee237f" elementFormDefault="qualified">
    <xsd:import namespace="http://schemas.microsoft.com/office/2006/documentManagement/types"/>
    <xsd:import namespace="http://schemas.microsoft.com/office/infopath/2007/PartnerControls"/>
    <xsd:element name="kbd29e6f653046eb802a1e8899598407" ma:index="10" nillable="true" ma:displayName="Product Type_0" ma:hidden="true" ma:internalName="kbd29e6f653046eb802a1e8899598407">
      <xsd:simpleType>
        <xsd:restriction base="dms:Note"/>
      </xsd:simpleType>
    </xsd:element>
    <xsd:element name="g221c7459c154862afdc440141477ecb" ma:index="12" nillable="true" ma:displayName="Document Type_0" ma:hidden="true" ma:internalName="g221c7459c154862afdc440141477ec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33d3-d766-46cc-9c20-3c98e0d2e086"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f0f9755-0597-481b-b868-3878fb8b98ba}" ma:internalName="TaxCatchAll" ma:showField="CatchAllData" ma:web="8d5633d3-d766-46cc-9c20-3c98e0d2e086">
      <xsd:complexType>
        <xsd:complexContent>
          <xsd:extension base="dms:MultiChoiceLookup">
            <xsd:sequence>
              <xsd:element name="Value" type="dms:Lookup" maxOccurs="unbounded" minOccurs="0" nillable="true"/>
            </xsd:sequence>
          </xsd:extension>
        </xsd:complexContent>
      </xsd:complexType>
    </xsd:element>
    <xsd:element name="SharePublic" ma:index="14" nillable="true" ma:displayName="Share to public site" ma:default="0" ma:internalName="Share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97b92-54b3-4306-ae5b-587dd5d4ac1e" elementFormDefault="qualified">
    <xsd:import namespace="http://schemas.microsoft.com/office/2006/documentManagement/types"/>
    <xsd:import namespace="http://schemas.microsoft.com/office/infopath/2007/PartnerControls"/>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Canadian Distributor"/>
                    <xsd:enumeration value="Canadian OEM"/>
                    <xsd:enumeration value="Canadian Partner"/>
                    <xsd:enumeration value="Canadian Platinum"/>
                    <xsd:enumeration value="Canadian Rep"/>
                    <xsd:enumeration value="HPS Internal User"/>
                    <xsd:enumeration value="US Associate"/>
                    <xsd:enumeration value="US Distributor"/>
                    <xsd:enumeration value="US OEM"/>
                    <xsd:enumeration value="US Partner"/>
                    <xsd:enumeration value="US Specialty"/>
                    <xsd:enumeration value="US Re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d5633d3-d766-46cc-9c20-3c98e0d2e086"/>
    <Audience xmlns="a3f97b92-54b3-4306-ae5b-587dd5d4ac1e"/>
    <kbd29e6f653046eb802a1e8899598407 xmlns="b9a43f86-ffbb-4174-b6e9-7a3350ee237f" xsi:nil="true"/>
    <g221c7459c154862afdc440141477ecb xmlns="b9a43f86-ffbb-4174-b6e9-7a3350ee237f" xsi:nil="true"/>
    <IconOverlay xmlns="http://schemas.microsoft.com/sharepoint/v4" xsi:nil="true"/>
    <SharePublic xmlns="8d5633d3-d766-46cc-9c20-3c98e0d2e086">true</SharePublic>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9F9CDE-3429-4567-8CE1-BD73A3C24EFF}">
  <ds:schemaRefs>
    <ds:schemaRef ds:uri="http://schemas.microsoft.com/sharepoint/v3/contenttype/forms"/>
  </ds:schemaRefs>
</ds:datastoreItem>
</file>

<file path=customXml/itemProps2.xml><?xml version="1.0" encoding="utf-8"?>
<ds:datastoreItem xmlns:ds="http://schemas.openxmlformats.org/officeDocument/2006/customXml" ds:itemID="{7B8979CF-7BAB-4B52-A191-C26F1116E16A}">
  <ds:schemaRefs>
    <ds:schemaRef ds:uri="http://schemas.microsoft.com/office/2006/metadata/longProperties"/>
  </ds:schemaRefs>
</ds:datastoreItem>
</file>

<file path=customXml/itemProps3.xml><?xml version="1.0" encoding="utf-8"?>
<ds:datastoreItem xmlns:ds="http://schemas.openxmlformats.org/officeDocument/2006/customXml" ds:itemID="{0E293E93-9F6D-4D38-8ED1-A69E3C649B36}">
  <ds:schemaRefs>
    <ds:schemaRef ds:uri="http://schemas.openxmlformats.org/officeDocument/2006/bibliography"/>
  </ds:schemaRefs>
</ds:datastoreItem>
</file>

<file path=customXml/itemProps4.xml><?xml version="1.0" encoding="utf-8"?>
<ds:datastoreItem xmlns:ds="http://schemas.openxmlformats.org/officeDocument/2006/customXml" ds:itemID="{A6D38B31-AC47-4531-A16B-C4EB91BD8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43f86-ffbb-4174-b6e9-7a3350ee237f"/>
    <ds:schemaRef ds:uri="8d5633d3-d766-46cc-9c20-3c98e0d2e086"/>
    <ds:schemaRef ds:uri="a3f97b92-54b3-4306-ae5b-587dd5d4ac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B3BC99-7A18-494D-B791-56F474C359D2}">
  <ds:schemaRefs>
    <ds:schemaRef ds:uri="http://schemas.microsoft.com/office/2006/metadata/properties"/>
    <ds:schemaRef ds:uri="http://schemas.microsoft.com/office/infopath/2007/PartnerControls"/>
    <ds:schemaRef ds:uri="8d5633d3-d766-46cc-9c20-3c98e0d2e086"/>
    <ds:schemaRef ds:uri="a3f97b92-54b3-4306-ae5b-587dd5d4ac1e"/>
    <ds:schemaRef ds:uri="b9a43f86-ffbb-4174-b6e9-7a3350ee237f"/>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5808</Characters>
  <Application>Microsoft Office Word</Application>
  <DocSecurity>0</DocSecurity>
  <Lines>48</Lines>
  <Paragraphs>13</Paragraphs>
  <ScaleCrop>false</ScaleCrop>
  <Company>Microsoft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HPS SineWave Motor Protection Filter Typical Specification</dc:title>
  <dc:creator>Mirus International Inc.</dc:creator>
  <cp:lastModifiedBy>Cassie Busch</cp:lastModifiedBy>
  <cp:revision>2</cp:revision>
  <cp:lastPrinted>2017-10-30T17:33:00Z</cp:lastPrinted>
  <dcterms:created xsi:type="dcterms:W3CDTF">2023-12-15T16:14:00Z</dcterms:created>
  <dcterms:modified xsi:type="dcterms:W3CDTF">2023-12-15T16:14:00Z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0x010100B4769310D20D08498F2F3F4CFF3B2519</vt:lpwstr>
  </property>
  <property fmtid="{D5CDD505-2E9C-101B-9397-08002B2CF9AE}" pid="3" name="MediaServiceImageTags">
    <vt:lpwstr/>
  </property>
  <property fmtid="{D5CDD505-2E9C-101B-9397-08002B2CF9AE}" pid="4" name="Document_x0020_Type">
    <vt:lpwstr/>
  </property>
  <property fmtid="{D5CDD505-2E9C-101B-9397-08002B2CF9AE}" pid="5" name="Product_x0020_Type">
    <vt:lpwstr/>
  </property>
  <property fmtid="{D5CDD505-2E9C-101B-9397-08002B2CF9AE}" pid="6" name="Product Type">
    <vt:lpwstr/>
  </property>
  <property fmtid="{D5CDD505-2E9C-101B-9397-08002B2CF9AE}" pid="7" name="Document Type">
    <vt:lpwstr/>
  </property>
</Properties>
</file>